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2A" w:rsidRDefault="00376C2A" w:rsidP="00376C2A">
      <w:pPr>
        <w:ind w:left="360"/>
        <w:rPr>
          <w:sz w:val="22"/>
          <w:szCs w:val="22"/>
        </w:rPr>
      </w:pPr>
    </w:p>
    <w:p w:rsidR="00376C2A" w:rsidRDefault="00CC6CFE" w:rsidP="00376C2A">
      <w:pPr>
        <w:ind w:left="3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E279E94" wp14:editId="50FB90F8">
            <wp:simplePos x="0" y="0"/>
            <wp:positionH relativeFrom="column">
              <wp:posOffset>-261620</wp:posOffset>
            </wp:positionH>
            <wp:positionV relativeFrom="paragraph">
              <wp:posOffset>98425</wp:posOffset>
            </wp:positionV>
            <wp:extent cx="759460" cy="504825"/>
            <wp:effectExtent l="0" t="0" r="0" b="0"/>
            <wp:wrapNone/>
            <wp:docPr id="2" name="obrázek 2" descr="Logo_SH%20ČMS_čenobí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H%20ČMS_čenobí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2A" w:rsidRPr="00B24DFC" w:rsidRDefault="00B24DFC" w:rsidP="00DF4BC0">
      <w:pPr>
        <w:jc w:val="center"/>
        <w:outlineLvl w:val="0"/>
        <w:rPr>
          <w:rFonts w:ascii="Bernard MT Condensed" w:hAnsi="Bernard MT Condensed" w:cs="Aharoni"/>
          <w:sz w:val="32"/>
          <w:szCs w:val="32"/>
        </w:rPr>
      </w:pPr>
      <w:r w:rsidRPr="00B24DFC">
        <w:rPr>
          <w:rFonts w:ascii="Bernard MT Condensed" w:hAnsi="Bernard MT Condensed" w:cs="Aharoni"/>
          <w:sz w:val="32"/>
          <w:szCs w:val="32"/>
        </w:rPr>
        <w:t>Zápis z jednání  KSH</w:t>
      </w:r>
      <w:r w:rsidR="00DF4BC0" w:rsidRPr="00B24DFC">
        <w:rPr>
          <w:rFonts w:ascii="Bernard MT Condensed" w:hAnsi="Bernard MT Condensed" w:cs="Aharoni"/>
          <w:sz w:val="32"/>
          <w:szCs w:val="32"/>
        </w:rPr>
        <w:t xml:space="preserve"> </w:t>
      </w:r>
      <w:r w:rsidR="00376C2A" w:rsidRPr="00B24DFC">
        <w:rPr>
          <w:rFonts w:ascii="Bernard MT Condensed" w:hAnsi="Bernard MT Condensed" w:cs="Aharoni"/>
          <w:sz w:val="32"/>
          <w:szCs w:val="32"/>
        </w:rPr>
        <w:t>Pardubického kraje</w:t>
      </w:r>
    </w:p>
    <w:p w:rsidR="00376C2A" w:rsidRPr="00B24DFC" w:rsidRDefault="004C4801" w:rsidP="00DF4BC0">
      <w:pPr>
        <w:jc w:val="center"/>
        <w:rPr>
          <w:rFonts w:ascii="Bernard MT Condensed" w:hAnsi="Bernard MT Condensed" w:cs="Aharoni"/>
          <w:sz w:val="32"/>
          <w:szCs w:val="32"/>
        </w:rPr>
      </w:pPr>
      <w:r>
        <w:rPr>
          <w:rFonts w:ascii="Bernard MT Condensed" w:hAnsi="Bernard MT Condensed" w:cs="Aharoni"/>
          <w:sz w:val="32"/>
          <w:szCs w:val="32"/>
        </w:rPr>
        <w:t>ze dne 10.2</w:t>
      </w:r>
      <w:r w:rsidR="00173D35">
        <w:rPr>
          <w:rFonts w:ascii="Bernard MT Condensed" w:hAnsi="Bernard MT Condensed" w:cs="Aharoni"/>
          <w:sz w:val="32"/>
          <w:szCs w:val="32"/>
        </w:rPr>
        <w:t>.2015</w:t>
      </w:r>
      <w:r w:rsidR="0076279C" w:rsidRPr="00B24DFC">
        <w:rPr>
          <w:rFonts w:ascii="Bernard MT Condensed" w:hAnsi="Bernard MT Condensed" w:cs="Aharoni"/>
          <w:sz w:val="32"/>
          <w:szCs w:val="32"/>
        </w:rPr>
        <w:t>v</w:t>
      </w:r>
      <w:r w:rsidR="00E750DF">
        <w:rPr>
          <w:rFonts w:ascii="Bernard MT Condensed" w:hAnsi="Bernard MT Condensed" w:cs="Aharoni"/>
          <w:sz w:val="32"/>
          <w:szCs w:val="32"/>
        </w:rPr>
        <w:t> </w:t>
      </w:r>
      <w:r>
        <w:rPr>
          <w:sz w:val="32"/>
          <w:szCs w:val="32"/>
        </w:rPr>
        <w:t xml:space="preserve">Pardubicích </w:t>
      </w:r>
    </w:p>
    <w:p w:rsidR="00CB097B" w:rsidRPr="007535DC" w:rsidRDefault="00CB097B" w:rsidP="00376C2A">
      <w:pPr>
        <w:rPr>
          <w:rFonts w:ascii="Bernard MT Condensed" w:hAnsi="Bernard MT Condensed"/>
          <w:sz w:val="16"/>
          <w:szCs w:val="16"/>
        </w:rPr>
      </w:pPr>
    </w:p>
    <w:p w:rsidR="00376C2A" w:rsidRDefault="00376C2A" w:rsidP="00EB7737">
      <w:pPr>
        <w:outlineLvl w:val="0"/>
        <w:rPr>
          <w:sz w:val="22"/>
          <w:szCs w:val="22"/>
        </w:rPr>
      </w:pPr>
      <w:proofErr w:type="gramStart"/>
      <w:r w:rsidRPr="003F2CF7">
        <w:rPr>
          <w:b/>
          <w:sz w:val="22"/>
          <w:szCs w:val="22"/>
        </w:rPr>
        <w:t xml:space="preserve">Přítomni </w:t>
      </w:r>
      <w:r w:rsidRPr="003F2CF7">
        <w:rPr>
          <w:sz w:val="22"/>
          <w:szCs w:val="22"/>
        </w:rPr>
        <w:t>:</w:t>
      </w:r>
      <w:proofErr w:type="gramEnd"/>
      <w:r w:rsidR="008B2C34">
        <w:rPr>
          <w:sz w:val="22"/>
          <w:szCs w:val="22"/>
        </w:rPr>
        <w:t xml:space="preserve"> </w:t>
      </w:r>
    </w:p>
    <w:p w:rsidR="006C125B" w:rsidRDefault="0057580C" w:rsidP="00D47938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Svitavy :                </w:t>
      </w:r>
      <w:r w:rsidR="00413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Bidmon</w:t>
      </w:r>
      <w:proofErr w:type="spellEnd"/>
      <w:proofErr w:type="gramEnd"/>
      <w:r>
        <w:rPr>
          <w:sz w:val="22"/>
          <w:szCs w:val="22"/>
        </w:rPr>
        <w:t xml:space="preserve"> Josef</w:t>
      </w:r>
      <w:r w:rsidR="00B24DFC">
        <w:rPr>
          <w:sz w:val="22"/>
          <w:szCs w:val="22"/>
        </w:rPr>
        <w:t>, Josef Jiruše</w:t>
      </w:r>
      <w:r w:rsidR="004C4801">
        <w:rPr>
          <w:sz w:val="22"/>
          <w:szCs w:val="22"/>
        </w:rPr>
        <w:t xml:space="preserve">, Josef Dvořák , Jiří </w:t>
      </w:r>
      <w:proofErr w:type="spellStart"/>
      <w:r w:rsidR="004C4801">
        <w:rPr>
          <w:sz w:val="22"/>
          <w:szCs w:val="22"/>
        </w:rPr>
        <w:t>Lopaur</w:t>
      </w:r>
      <w:proofErr w:type="spellEnd"/>
    </w:p>
    <w:p w:rsidR="002037DE" w:rsidRDefault="002037DE" w:rsidP="00EB7737">
      <w:p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Chrudi</w:t>
      </w:r>
      <w:r w:rsidR="0057580C">
        <w:rPr>
          <w:sz w:val="22"/>
          <w:szCs w:val="22"/>
        </w:rPr>
        <w:t xml:space="preserve">m :               </w:t>
      </w:r>
      <w:r w:rsidR="00413853">
        <w:rPr>
          <w:sz w:val="22"/>
          <w:szCs w:val="22"/>
        </w:rPr>
        <w:t xml:space="preserve"> </w:t>
      </w:r>
      <w:r w:rsidR="00B24DFC">
        <w:rPr>
          <w:sz w:val="22"/>
          <w:szCs w:val="22"/>
        </w:rPr>
        <w:t>Stará</w:t>
      </w:r>
      <w:proofErr w:type="gramEnd"/>
      <w:r w:rsidR="00E750DF">
        <w:rPr>
          <w:sz w:val="22"/>
          <w:szCs w:val="22"/>
        </w:rPr>
        <w:t xml:space="preserve"> Hana, </w:t>
      </w:r>
      <w:r w:rsidR="00611AE6">
        <w:rPr>
          <w:sz w:val="22"/>
          <w:szCs w:val="22"/>
        </w:rPr>
        <w:t>Jaroslav Horáček</w:t>
      </w:r>
      <w:r w:rsidR="004C4801">
        <w:rPr>
          <w:sz w:val="22"/>
          <w:szCs w:val="22"/>
        </w:rPr>
        <w:t xml:space="preserve">, Miroslav </w:t>
      </w:r>
      <w:proofErr w:type="spellStart"/>
      <w:r w:rsidR="004C4801">
        <w:rPr>
          <w:sz w:val="22"/>
          <w:szCs w:val="22"/>
        </w:rPr>
        <w:t>Kunhart</w:t>
      </w:r>
      <w:proofErr w:type="spellEnd"/>
      <w:r w:rsidR="004C4801">
        <w:rPr>
          <w:sz w:val="22"/>
          <w:szCs w:val="22"/>
        </w:rPr>
        <w:t xml:space="preserve">, Bohuslav  Šulc </w:t>
      </w:r>
    </w:p>
    <w:p w:rsidR="00E750DF" w:rsidRDefault="00E750DF" w:rsidP="00E750DF">
      <w:pPr>
        <w:outlineLvl w:val="0"/>
        <w:rPr>
          <w:sz w:val="22"/>
          <w:szCs w:val="22"/>
        </w:rPr>
      </w:pPr>
      <w:r>
        <w:rPr>
          <w:sz w:val="22"/>
          <w:szCs w:val="22"/>
        </w:rPr>
        <w:t>Ústí nad Orl</w:t>
      </w:r>
      <w:r w:rsidR="00413853">
        <w:rPr>
          <w:sz w:val="22"/>
          <w:szCs w:val="22"/>
        </w:rPr>
        <w:t>i</w:t>
      </w:r>
      <w:r>
        <w:rPr>
          <w:sz w:val="22"/>
          <w:szCs w:val="22"/>
        </w:rPr>
        <w:t xml:space="preserve">cí: </w:t>
      </w:r>
      <w:r w:rsidR="00413853">
        <w:rPr>
          <w:sz w:val="22"/>
          <w:szCs w:val="22"/>
        </w:rPr>
        <w:t xml:space="preserve">      </w:t>
      </w:r>
      <w:r>
        <w:rPr>
          <w:sz w:val="22"/>
          <w:szCs w:val="22"/>
        </w:rPr>
        <w:t>Eva Faltusová</w:t>
      </w:r>
      <w:r w:rsidR="008C06E1">
        <w:rPr>
          <w:sz w:val="22"/>
          <w:szCs w:val="22"/>
        </w:rPr>
        <w:t xml:space="preserve"> </w:t>
      </w:r>
      <w:r w:rsidR="0057580C">
        <w:rPr>
          <w:sz w:val="22"/>
          <w:szCs w:val="22"/>
        </w:rPr>
        <w:t xml:space="preserve">         </w:t>
      </w:r>
    </w:p>
    <w:p w:rsidR="00611AE6" w:rsidRDefault="00E750DF" w:rsidP="00E750D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Pardubice: </w:t>
      </w:r>
      <w:r w:rsidR="0057580C">
        <w:rPr>
          <w:sz w:val="22"/>
          <w:szCs w:val="22"/>
        </w:rPr>
        <w:t xml:space="preserve">  </w:t>
      </w:r>
      <w:r w:rsidR="00212206">
        <w:rPr>
          <w:sz w:val="22"/>
          <w:szCs w:val="22"/>
        </w:rPr>
        <w:t xml:space="preserve">           </w:t>
      </w:r>
      <w:r w:rsidR="00B24DFC">
        <w:rPr>
          <w:sz w:val="22"/>
          <w:szCs w:val="22"/>
        </w:rPr>
        <w:t xml:space="preserve"> </w:t>
      </w:r>
      <w:r>
        <w:rPr>
          <w:sz w:val="22"/>
          <w:szCs w:val="22"/>
        </w:rPr>
        <w:t>Stará Marie</w:t>
      </w:r>
      <w:r w:rsidR="008C1BDE">
        <w:rPr>
          <w:sz w:val="22"/>
          <w:szCs w:val="22"/>
        </w:rPr>
        <w:t xml:space="preserve">, Hana </w:t>
      </w:r>
      <w:proofErr w:type="gramStart"/>
      <w:r w:rsidR="008C1BDE">
        <w:rPr>
          <w:sz w:val="22"/>
          <w:szCs w:val="22"/>
        </w:rPr>
        <w:t xml:space="preserve">Košťálová </w:t>
      </w:r>
      <w:r w:rsidR="004C4801">
        <w:rPr>
          <w:sz w:val="22"/>
          <w:szCs w:val="22"/>
        </w:rPr>
        <w:t>, Milan</w:t>
      </w:r>
      <w:proofErr w:type="gramEnd"/>
      <w:r w:rsidR="004C4801">
        <w:rPr>
          <w:sz w:val="22"/>
          <w:szCs w:val="22"/>
        </w:rPr>
        <w:t xml:space="preserve"> Vosáhlo</w:t>
      </w:r>
    </w:p>
    <w:p w:rsidR="00E750DF" w:rsidRDefault="00E750DF" w:rsidP="00E750DF">
      <w:pPr>
        <w:outlineLvl w:val="0"/>
        <w:rPr>
          <w:sz w:val="22"/>
          <w:szCs w:val="22"/>
        </w:rPr>
      </w:pPr>
    </w:p>
    <w:p w:rsidR="00376C2A" w:rsidRPr="00CB097B" w:rsidRDefault="008C06E1" w:rsidP="007102DC">
      <w:pPr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 </w:t>
      </w:r>
      <w:r w:rsidR="00376C2A" w:rsidRPr="00CB097B">
        <w:rPr>
          <w:b/>
          <w:sz w:val="28"/>
          <w:szCs w:val="28"/>
        </w:rPr>
        <w:t xml:space="preserve">Program </w:t>
      </w:r>
      <w:proofErr w:type="gramStart"/>
      <w:r w:rsidR="00376C2A" w:rsidRPr="00CB097B">
        <w:rPr>
          <w:b/>
          <w:sz w:val="28"/>
          <w:szCs w:val="28"/>
        </w:rPr>
        <w:t>jednání</w:t>
      </w:r>
      <w:r w:rsidR="00376C2A" w:rsidRPr="00CB097B">
        <w:rPr>
          <w:sz w:val="28"/>
          <w:szCs w:val="28"/>
        </w:rPr>
        <w:t xml:space="preserve"> :</w:t>
      </w:r>
      <w:proofErr w:type="gramEnd"/>
      <w:r w:rsidR="00376C2A" w:rsidRPr="00CB097B">
        <w:rPr>
          <w:sz w:val="28"/>
          <w:szCs w:val="28"/>
        </w:rPr>
        <w:t xml:space="preserve">    </w:t>
      </w:r>
      <w:r w:rsidR="00376C2A" w:rsidRPr="00CB097B">
        <w:rPr>
          <w:rFonts w:ascii="Sylfaen" w:hAnsi="Sylfaen"/>
          <w:b/>
          <w:sz w:val="28"/>
          <w:szCs w:val="28"/>
        </w:rPr>
        <w:t xml:space="preserve">    </w:t>
      </w:r>
    </w:p>
    <w:p w:rsidR="00376C2A" w:rsidRPr="00CB097B" w:rsidRDefault="00376C2A" w:rsidP="00376C2A">
      <w:pPr>
        <w:rPr>
          <w:b/>
        </w:rPr>
      </w:pPr>
      <w:proofErr w:type="gramStart"/>
      <w:r w:rsidRPr="00B11B8E">
        <w:rPr>
          <w:b/>
          <w:sz w:val="22"/>
          <w:szCs w:val="22"/>
        </w:rPr>
        <w:t>1</w:t>
      </w:r>
      <w:r w:rsidRPr="00CB097B">
        <w:rPr>
          <w:b/>
        </w:rPr>
        <w:t xml:space="preserve">)  </w:t>
      </w:r>
      <w:r w:rsidR="00B64A84" w:rsidRPr="00CB097B">
        <w:rPr>
          <w:b/>
        </w:rPr>
        <w:t>Zahájení</w:t>
      </w:r>
      <w:proofErr w:type="gramEnd"/>
      <w:r w:rsidR="00695548">
        <w:rPr>
          <w:b/>
        </w:rPr>
        <w:t>, kontrola plnění úkolů</w:t>
      </w:r>
    </w:p>
    <w:p w:rsidR="00E32E1B" w:rsidRPr="00CB097B" w:rsidRDefault="00695548" w:rsidP="00376C2A">
      <w:pPr>
        <w:rPr>
          <w:b/>
        </w:rPr>
      </w:pPr>
      <w:proofErr w:type="gramStart"/>
      <w:r>
        <w:rPr>
          <w:b/>
        </w:rPr>
        <w:t>2</w:t>
      </w:r>
      <w:r w:rsidR="00D772BB" w:rsidRPr="00CB097B">
        <w:rPr>
          <w:b/>
        </w:rPr>
        <w:t xml:space="preserve">)  </w:t>
      </w:r>
      <w:r w:rsidR="004C4801">
        <w:rPr>
          <w:b/>
        </w:rPr>
        <w:t>Příprava</w:t>
      </w:r>
      <w:proofErr w:type="gramEnd"/>
      <w:r w:rsidR="004C4801">
        <w:rPr>
          <w:b/>
        </w:rPr>
        <w:t xml:space="preserve"> krajských soutěží </w:t>
      </w:r>
      <w:r w:rsidR="008C1BDE">
        <w:rPr>
          <w:b/>
        </w:rPr>
        <w:t xml:space="preserve"> </w:t>
      </w:r>
      <w:r w:rsidR="00212206">
        <w:rPr>
          <w:b/>
        </w:rPr>
        <w:t xml:space="preserve"> </w:t>
      </w:r>
    </w:p>
    <w:p w:rsidR="00B945FF" w:rsidRPr="00CB097B" w:rsidRDefault="00695548" w:rsidP="00376C2A">
      <w:pPr>
        <w:rPr>
          <w:b/>
        </w:rPr>
      </w:pPr>
      <w:proofErr w:type="gramStart"/>
      <w:r>
        <w:rPr>
          <w:b/>
        </w:rPr>
        <w:t>3</w:t>
      </w:r>
      <w:r w:rsidR="00196B66" w:rsidRPr="00CB097B">
        <w:rPr>
          <w:b/>
        </w:rPr>
        <w:t>)</w:t>
      </w:r>
      <w:r w:rsidR="00212206">
        <w:rPr>
          <w:b/>
        </w:rPr>
        <w:t xml:space="preserve">  </w:t>
      </w:r>
      <w:r w:rsidR="008C1BDE">
        <w:rPr>
          <w:b/>
        </w:rPr>
        <w:t>Příprava</w:t>
      </w:r>
      <w:proofErr w:type="gramEnd"/>
      <w:r w:rsidR="008C1BDE">
        <w:rPr>
          <w:b/>
        </w:rPr>
        <w:t xml:space="preserve"> </w:t>
      </w:r>
      <w:r w:rsidR="004C4801">
        <w:rPr>
          <w:b/>
        </w:rPr>
        <w:t xml:space="preserve">propagační jízdy </w:t>
      </w:r>
      <w:r w:rsidR="008C1BDE">
        <w:rPr>
          <w:b/>
        </w:rPr>
        <w:t xml:space="preserve"> </w:t>
      </w:r>
      <w:r w:rsidR="00212206">
        <w:rPr>
          <w:b/>
        </w:rPr>
        <w:t xml:space="preserve"> </w:t>
      </w:r>
    </w:p>
    <w:p w:rsidR="00142969" w:rsidRPr="00CB097B" w:rsidRDefault="00695548" w:rsidP="00376C2A">
      <w:pPr>
        <w:rPr>
          <w:b/>
        </w:rPr>
      </w:pPr>
      <w:proofErr w:type="gramStart"/>
      <w:r>
        <w:rPr>
          <w:b/>
        </w:rPr>
        <w:t>4</w:t>
      </w:r>
      <w:r w:rsidR="00CB097B" w:rsidRPr="00CB097B">
        <w:rPr>
          <w:b/>
        </w:rPr>
        <w:t xml:space="preserve">)  </w:t>
      </w:r>
      <w:r w:rsidR="004C4801">
        <w:rPr>
          <w:b/>
        </w:rPr>
        <w:t>Informace</w:t>
      </w:r>
      <w:proofErr w:type="gramEnd"/>
      <w:r w:rsidR="004C4801">
        <w:rPr>
          <w:b/>
        </w:rPr>
        <w:t xml:space="preserve"> o Pardubické pobočce HVP</w:t>
      </w:r>
    </w:p>
    <w:p w:rsidR="008A7316" w:rsidRDefault="00695548" w:rsidP="008C1BDE">
      <w:pPr>
        <w:rPr>
          <w:b/>
        </w:rPr>
      </w:pPr>
      <w:r>
        <w:rPr>
          <w:b/>
        </w:rPr>
        <w:t>5</w:t>
      </w:r>
      <w:r w:rsidR="004C4801">
        <w:rPr>
          <w:b/>
        </w:rPr>
        <w:t xml:space="preserve">) Termíny shromáždění představitelů SDH v okresech </w:t>
      </w:r>
    </w:p>
    <w:p w:rsidR="004C4801" w:rsidRDefault="004C4801" w:rsidP="008C1BDE">
      <w:pPr>
        <w:rPr>
          <w:b/>
        </w:rPr>
      </w:pPr>
      <w:r>
        <w:rPr>
          <w:b/>
        </w:rPr>
        <w:t xml:space="preserve">6) </w:t>
      </w:r>
      <w:r w:rsidR="006755ED">
        <w:rPr>
          <w:b/>
        </w:rPr>
        <w:t xml:space="preserve">Různé </w:t>
      </w:r>
    </w:p>
    <w:p w:rsidR="00CC1F2E" w:rsidRDefault="00CC1F2E" w:rsidP="00376C2A">
      <w:pPr>
        <w:rPr>
          <w:b/>
        </w:rPr>
      </w:pPr>
    </w:p>
    <w:p w:rsidR="00CC1F2E" w:rsidRPr="00CB097B" w:rsidRDefault="00CC1F2E" w:rsidP="00376C2A">
      <w:pPr>
        <w:rPr>
          <w:b/>
        </w:rPr>
      </w:pPr>
    </w:p>
    <w:p w:rsidR="00413853" w:rsidRDefault="00413853" w:rsidP="004A2E6D">
      <w:pPr>
        <w:rPr>
          <w:b/>
        </w:rPr>
      </w:pPr>
    </w:p>
    <w:p w:rsidR="004A2E6D" w:rsidRDefault="004A2E6D" w:rsidP="00B65075">
      <w:pPr>
        <w:rPr>
          <w:b/>
        </w:rPr>
      </w:pPr>
    </w:p>
    <w:p w:rsidR="004A2E6D" w:rsidRDefault="004A2E6D" w:rsidP="00B65075">
      <w:pPr>
        <w:rPr>
          <w:b/>
        </w:rPr>
      </w:pPr>
    </w:p>
    <w:p w:rsidR="001D5787" w:rsidRDefault="00B65075" w:rsidP="00B65075">
      <w:pPr>
        <w:rPr>
          <w:b/>
          <w:sz w:val="22"/>
          <w:szCs w:val="22"/>
        </w:rPr>
      </w:pPr>
      <w:r>
        <w:rPr>
          <w:b/>
        </w:rPr>
        <w:t xml:space="preserve"> </w:t>
      </w:r>
    </w:p>
    <w:p w:rsidR="0057580C" w:rsidRDefault="00376C2A" w:rsidP="005F4928">
      <w:pPr>
        <w:jc w:val="both"/>
        <w:rPr>
          <w:sz w:val="22"/>
          <w:szCs w:val="22"/>
        </w:rPr>
      </w:pPr>
      <w:proofErr w:type="gramStart"/>
      <w:r w:rsidRPr="003F2CF7">
        <w:rPr>
          <w:b/>
          <w:sz w:val="22"/>
          <w:szCs w:val="22"/>
        </w:rPr>
        <w:t>Ad 1</w:t>
      </w:r>
      <w:r>
        <w:rPr>
          <w:sz w:val="22"/>
          <w:szCs w:val="22"/>
        </w:rPr>
        <w:t xml:space="preserve">) </w:t>
      </w:r>
      <w:r w:rsidR="005C186A">
        <w:rPr>
          <w:sz w:val="22"/>
          <w:szCs w:val="22"/>
        </w:rPr>
        <w:t xml:space="preserve"> </w:t>
      </w:r>
      <w:r w:rsidR="008C1BDE">
        <w:rPr>
          <w:sz w:val="22"/>
          <w:szCs w:val="22"/>
        </w:rPr>
        <w:t>Starosta</w:t>
      </w:r>
      <w:proofErr w:type="gramEnd"/>
      <w:r w:rsidR="008C1BDE">
        <w:rPr>
          <w:sz w:val="22"/>
          <w:szCs w:val="22"/>
        </w:rPr>
        <w:t xml:space="preserve"> Josef </w:t>
      </w:r>
      <w:proofErr w:type="spellStart"/>
      <w:r w:rsidR="008C1BDE">
        <w:rPr>
          <w:sz w:val="22"/>
          <w:szCs w:val="22"/>
        </w:rPr>
        <w:t>Bidmon</w:t>
      </w:r>
      <w:proofErr w:type="spellEnd"/>
      <w:r w:rsidR="008C1BDE">
        <w:rPr>
          <w:sz w:val="22"/>
          <w:szCs w:val="22"/>
        </w:rPr>
        <w:t xml:space="preserve"> zahájil jednání </w:t>
      </w:r>
    </w:p>
    <w:p w:rsidR="00BF5B2A" w:rsidRDefault="00BF5B2A" w:rsidP="005F4928">
      <w:pPr>
        <w:jc w:val="both"/>
        <w:rPr>
          <w:sz w:val="22"/>
          <w:szCs w:val="22"/>
        </w:rPr>
      </w:pPr>
    </w:p>
    <w:p w:rsidR="00BF5B2A" w:rsidRDefault="00376C2A" w:rsidP="004A1857">
      <w:r w:rsidRPr="00376C2A">
        <w:rPr>
          <w:b/>
          <w:sz w:val="22"/>
          <w:szCs w:val="22"/>
        </w:rPr>
        <w:t>Ad 2</w:t>
      </w:r>
      <w:r>
        <w:rPr>
          <w:sz w:val="22"/>
          <w:szCs w:val="22"/>
        </w:rPr>
        <w:t xml:space="preserve">) </w:t>
      </w:r>
      <w:r w:rsidR="004E2D8F">
        <w:rPr>
          <w:sz w:val="22"/>
          <w:szCs w:val="22"/>
        </w:rPr>
        <w:t xml:space="preserve"> </w:t>
      </w:r>
      <w:r w:rsidR="004A1857">
        <w:t>Krajské kolo Plamen bude 5-</w:t>
      </w:r>
      <w:proofErr w:type="gramStart"/>
      <w:r w:rsidR="004A1857">
        <w:t>6.6.2015</w:t>
      </w:r>
      <w:proofErr w:type="gramEnd"/>
      <w:r w:rsidR="004A1857">
        <w:t xml:space="preserve"> v Litomyšli, v pátek ZPV v Nové Vsi.</w:t>
      </w:r>
      <w:r w:rsidR="0059138A">
        <w:t xml:space="preserve"> </w:t>
      </w:r>
      <w:r w:rsidR="004A1857">
        <w:t>Družstva budou ubytována ve stanech a rozhodčí v </w:t>
      </w:r>
      <w:proofErr w:type="spellStart"/>
      <w:proofErr w:type="gramStart"/>
      <w:r w:rsidR="004A1857">
        <w:t>chatkách.v</w:t>
      </w:r>
      <w:proofErr w:type="spellEnd"/>
      <w:r w:rsidR="004A1857">
        <w:t xml:space="preserve"> pátek</w:t>
      </w:r>
      <w:proofErr w:type="gramEnd"/>
      <w:r w:rsidR="004A1857">
        <w:t xml:space="preserve"> budou tréninky na </w:t>
      </w:r>
      <w:proofErr w:type="spellStart"/>
      <w:r w:rsidR="004A1857">
        <w:t>pú</w:t>
      </w:r>
      <w:proofErr w:type="spellEnd"/>
      <w:r w:rsidR="004A1857">
        <w:t xml:space="preserve"> jednotný stroj FOX.Z každého okresu postupují 2 družstva starších žáků + 3 jednotlivci a 3 jednotlivkyně a 5 z každého </w:t>
      </w:r>
      <w:r w:rsidR="0059138A">
        <w:t>družstva. Každý okres je povinen včas no</w:t>
      </w:r>
      <w:r w:rsidR="004A1857">
        <w:t>minovat rozhodčí</w:t>
      </w:r>
      <w:r w:rsidR="0059138A">
        <w:t xml:space="preserve">, 6 rozhodčích z každého okresu. Nutné nahlásit jmenovitě na </w:t>
      </w:r>
      <w:hyperlink r:id="rId8" w:history="1">
        <w:r w:rsidR="0059138A" w:rsidRPr="00E52642">
          <w:rPr>
            <w:rStyle w:val="Hypertextovodkaz"/>
          </w:rPr>
          <w:t>ksh.starosta.pardubice@seznam.cz</w:t>
        </w:r>
      </w:hyperlink>
      <w:r w:rsidR="0059138A">
        <w:t xml:space="preserve"> do konce února.</w:t>
      </w:r>
    </w:p>
    <w:p w:rsidR="0059138A" w:rsidRDefault="0059138A" w:rsidP="004A1857">
      <w:r>
        <w:t xml:space="preserve">Soutěž v PS a Dorostu by měla být na okrese Ústí nad Orlicí, bohužel je problém soutěž udělat ve Vysokém Mýtě </w:t>
      </w:r>
      <w:proofErr w:type="spellStart"/>
      <w:r>
        <w:t>kd</w:t>
      </w:r>
      <w:proofErr w:type="spellEnd"/>
      <w:r>
        <w:t xml:space="preserve"> je tartan, starostka Eva Faltusová navrhuje alternativu Mladkov, kde není tartan. Na jednání pojede Bohuslav Šulc, Roman Studený a Josef </w:t>
      </w:r>
      <w:proofErr w:type="spellStart"/>
      <w:r>
        <w:t>Bidmon</w:t>
      </w:r>
      <w:proofErr w:type="spellEnd"/>
      <w:r>
        <w:t>.</w:t>
      </w:r>
    </w:p>
    <w:p w:rsidR="0059138A" w:rsidRDefault="0059138A" w:rsidP="004A1857">
      <w:r>
        <w:t xml:space="preserve">Dorost: starostové nahlásili počty družstev na krajské kolo. UO 4dorci+1 </w:t>
      </w:r>
      <w:proofErr w:type="spellStart"/>
      <w:r>
        <w:t>dorky</w:t>
      </w:r>
      <w:proofErr w:type="spellEnd"/>
      <w:r>
        <w:t xml:space="preserve">, SY 5 dorci+3dorky, PA 2dorci +2 </w:t>
      </w:r>
      <w:proofErr w:type="spellStart"/>
      <w:r>
        <w:t>dorky</w:t>
      </w:r>
      <w:proofErr w:type="spellEnd"/>
      <w:r>
        <w:t>, CR 2 dorky+1dosrci. UO 32 jednotlivců, SY 24 jednotlivců, PA 18 jednotlivců, CR 10 jednotlivců. Na Krajské kolo dorostu dá každý počet 6 rozhodčí, nejlépe takové, kteří mají zkoušky i na PS.</w:t>
      </w:r>
    </w:p>
    <w:p w:rsidR="0059138A" w:rsidRDefault="0059138A" w:rsidP="004A1857"/>
    <w:p w:rsidR="0059138A" w:rsidRPr="0059138A" w:rsidRDefault="0059138A" w:rsidP="004A1857">
      <w:r>
        <w:t xml:space="preserve">Soutěž TFA: Pardubický </w:t>
      </w:r>
      <w:proofErr w:type="gramStart"/>
      <w:r w:rsidR="00576FF8">
        <w:t xml:space="preserve">kraj </w:t>
      </w:r>
      <w:r>
        <w:t xml:space="preserve"> by</w:t>
      </w:r>
      <w:proofErr w:type="gramEnd"/>
      <w:r>
        <w:t xml:space="preserve"> mohl být pořadatelem v roce 2016.</w:t>
      </w:r>
      <w:r w:rsidR="00576FF8">
        <w:t xml:space="preserve"> Je</w:t>
      </w:r>
      <w:r>
        <w:t>d</w:t>
      </w:r>
      <w:r w:rsidR="00576FF8">
        <w:t>n</w:t>
      </w:r>
      <w:r>
        <w:t xml:space="preserve">otlivci přednesli žádost na podporu na letenky do Ameriky, starosta Josef </w:t>
      </w:r>
      <w:proofErr w:type="spellStart"/>
      <w:r>
        <w:t>Bidmon</w:t>
      </w:r>
      <w:proofErr w:type="spellEnd"/>
      <w:r>
        <w:t xml:space="preserve"> projedná s hejtmanem Pardubického kraje</w:t>
      </w:r>
      <w:r w:rsidR="00576FF8">
        <w:t xml:space="preserve"> podporu závodníků na soutěž TFA. Starosta podotkl, že se nebude každému jednotlivě proplácet cestovné na soutěž TFA, závodníci by se měli na dopravě domluvit.</w:t>
      </w:r>
    </w:p>
    <w:p w:rsidR="00BF5B2A" w:rsidRDefault="00BF5B2A" w:rsidP="00BF5B2A">
      <w:pPr>
        <w:rPr>
          <w:sz w:val="22"/>
          <w:szCs w:val="22"/>
        </w:rPr>
      </w:pPr>
    </w:p>
    <w:p w:rsidR="00576FF8" w:rsidRDefault="00695548" w:rsidP="002B1A7D">
      <w:pPr>
        <w:rPr>
          <w:sz w:val="22"/>
          <w:szCs w:val="22"/>
        </w:rPr>
      </w:pPr>
      <w:r>
        <w:rPr>
          <w:b/>
          <w:sz w:val="22"/>
          <w:szCs w:val="22"/>
        </w:rPr>
        <w:t>Ad 3</w:t>
      </w:r>
      <w:r w:rsidR="002B1A7D">
        <w:rPr>
          <w:b/>
          <w:sz w:val="22"/>
          <w:szCs w:val="22"/>
        </w:rPr>
        <w:t xml:space="preserve">) </w:t>
      </w:r>
      <w:r w:rsidR="00576FF8">
        <w:rPr>
          <w:sz w:val="22"/>
          <w:szCs w:val="22"/>
        </w:rPr>
        <w:t xml:space="preserve">Josef Dvořák informoval o propagační jízdě ze Sjezdu na sjezd, předal představitelům </w:t>
      </w:r>
      <w:proofErr w:type="gramStart"/>
      <w:r w:rsidR="00576FF8">
        <w:rPr>
          <w:sz w:val="22"/>
          <w:szCs w:val="22"/>
        </w:rPr>
        <w:t>okresů  návrh</w:t>
      </w:r>
      <w:proofErr w:type="gramEnd"/>
      <w:r w:rsidR="00576FF8">
        <w:rPr>
          <w:sz w:val="22"/>
          <w:szCs w:val="22"/>
        </w:rPr>
        <w:t xml:space="preserve"> propagační cesty. Přesně ještě nejsou stanoveny zastávky a časový harmonogram. Obědová zastávka by měla být v Čisté u Litomyšle a příjezd na okres Chrudim od Nových Hradů. Starosta Josef </w:t>
      </w:r>
      <w:proofErr w:type="spellStart"/>
      <w:r w:rsidR="00576FF8">
        <w:rPr>
          <w:sz w:val="22"/>
          <w:szCs w:val="22"/>
        </w:rPr>
        <w:t>Bidmon</w:t>
      </w:r>
      <w:proofErr w:type="spellEnd"/>
      <w:r w:rsidR="00576FF8">
        <w:rPr>
          <w:sz w:val="22"/>
          <w:szCs w:val="22"/>
        </w:rPr>
        <w:t xml:space="preserve"> zajistí účast pana hejtmana Martina Netolického na výjezd v  pátek ze stanoviště Seč, kde by měla posádka jízdy nocovat. Jízdu pojede 8 lidí + doprovod. KSH bude předávat pamětní listy této </w:t>
      </w:r>
      <w:proofErr w:type="gramStart"/>
      <w:r w:rsidR="00576FF8">
        <w:rPr>
          <w:sz w:val="22"/>
          <w:szCs w:val="22"/>
        </w:rPr>
        <w:t xml:space="preserve">jízdy. </w:t>
      </w:r>
      <w:proofErr w:type="gramEnd"/>
      <w:r w:rsidR="00576FF8">
        <w:rPr>
          <w:sz w:val="22"/>
          <w:szCs w:val="22"/>
        </w:rPr>
        <w:t xml:space="preserve">Je nutné na jednotlivých okresech domluvit součinnost s policií, toto budou mít na </w:t>
      </w:r>
      <w:proofErr w:type="gramStart"/>
      <w:r w:rsidR="00576FF8">
        <w:rPr>
          <w:sz w:val="22"/>
          <w:szCs w:val="22"/>
        </w:rPr>
        <w:t>starost  okresní</w:t>
      </w:r>
      <w:proofErr w:type="gramEnd"/>
      <w:r w:rsidR="00576FF8">
        <w:rPr>
          <w:sz w:val="22"/>
          <w:szCs w:val="22"/>
        </w:rPr>
        <w:t xml:space="preserve"> starostové, požádat polici o doprovod policejního vozidla.</w:t>
      </w:r>
    </w:p>
    <w:p w:rsidR="00F97FB1" w:rsidRDefault="00F97FB1" w:rsidP="002B1A7D">
      <w:pPr>
        <w:rPr>
          <w:sz w:val="22"/>
          <w:szCs w:val="22"/>
        </w:rPr>
      </w:pPr>
    </w:p>
    <w:p w:rsidR="007877E3" w:rsidRDefault="00695548" w:rsidP="00BF5B2A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Ad 4</w:t>
      </w:r>
      <w:r w:rsidR="006F5402">
        <w:rPr>
          <w:b/>
          <w:sz w:val="22"/>
          <w:szCs w:val="22"/>
        </w:rPr>
        <w:t xml:space="preserve">) </w:t>
      </w:r>
      <w:r w:rsidR="00576FF8">
        <w:rPr>
          <w:sz w:val="22"/>
          <w:szCs w:val="22"/>
        </w:rPr>
        <w:t>Pardubická pobočka HVP v Pardubicích končí k </w:t>
      </w:r>
      <w:proofErr w:type="gramStart"/>
      <w:r w:rsidR="00576FF8">
        <w:rPr>
          <w:sz w:val="22"/>
          <w:szCs w:val="22"/>
        </w:rPr>
        <w:t>1.4.2015</w:t>
      </w:r>
      <w:proofErr w:type="gramEnd"/>
      <w:r w:rsidR="007877E3">
        <w:rPr>
          <w:sz w:val="22"/>
          <w:szCs w:val="22"/>
        </w:rPr>
        <w:t xml:space="preserve">, kraj bude rozdělen pod </w:t>
      </w:r>
      <w:proofErr w:type="spellStart"/>
      <w:r w:rsidR="007877E3">
        <w:rPr>
          <w:sz w:val="22"/>
          <w:szCs w:val="22"/>
        </w:rPr>
        <w:t>stavající</w:t>
      </w:r>
      <w:proofErr w:type="spellEnd"/>
      <w:r w:rsidR="007877E3">
        <w:rPr>
          <w:sz w:val="22"/>
          <w:szCs w:val="22"/>
        </w:rPr>
        <w:t xml:space="preserve"> pobočky HVP a to následovně. Okres Pardubice a Ústí nad Orlicí pod pobočku Jičín. Okres Svitavy a Chrudim pod pobočku Žďár nad Sázavou. V Pardubicích bude do budoucna zřízeno obchodní místo. Pokud by měl někdo návrh na prostory obchodního místa, stačí se spojit s ředitelem pobočky Jičín Břetislavem </w:t>
      </w:r>
      <w:proofErr w:type="spellStart"/>
      <w:r w:rsidR="007877E3">
        <w:rPr>
          <w:sz w:val="22"/>
          <w:szCs w:val="22"/>
        </w:rPr>
        <w:t>Holšánem</w:t>
      </w:r>
      <w:proofErr w:type="spellEnd"/>
      <w:r w:rsidR="007877E3">
        <w:rPr>
          <w:sz w:val="22"/>
          <w:szCs w:val="22"/>
        </w:rPr>
        <w:t xml:space="preserve">. Hasičská vzájemná pojišťovna by se měla propagovat i </w:t>
      </w:r>
      <w:proofErr w:type="gramStart"/>
      <w:r w:rsidR="007877E3">
        <w:rPr>
          <w:sz w:val="22"/>
          <w:szCs w:val="22"/>
        </w:rPr>
        <w:t>při  propagační</w:t>
      </w:r>
      <w:proofErr w:type="gramEnd"/>
      <w:r w:rsidR="007877E3">
        <w:rPr>
          <w:sz w:val="22"/>
          <w:szCs w:val="22"/>
        </w:rPr>
        <w:t xml:space="preserve"> jízdě.</w:t>
      </w:r>
    </w:p>
    <w:p w:rsidR="00E7263F" w:rsidRDefault="00695548" w:rsidP="0041385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AD2735" w:rsidRDefault="00001B27" w:rsidP="00173D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5548">
        <w:rPr>
          <w:b/>
          <w:sz w:val="22"/>
          <w:szCs w:val="22"/>
        </w:rPr>
        <w:t>Ad 5</w:t>
      </w:r>
      <w:r w:rsidR="00413853">
        <w:rPr>
          <w:b/>
          <w:sz w:val="22"/>
          <w:szCs w:val="22"/>
        </w:rPr>
        <w:t xml:space="preserve">) </w:t>
      </w:r>
      <w:r w:rsidR="007877E3">
        <w:rPr>
          <w:sz w:val="22"/>
          <w:szCs w:val="22"/>
        </w:rPr>
        <w:t xml:space="preserve">Termíny okresních shromáždění : </w:t>
      </w:r>
      <w:proofErr w:type="gramStart"/>
      <w:r w:rsidR="007877E3">
        <w:rPr>
          <w:sz w:val="22"/>
          <w:szCs w:val="22"/>
        </w:rPr>
        <w:t>7.3.2015</w:t>
      </w:r>
      <w:proofErr w:type="gramEnd"/>
      <w:r w:rsidR="007877E3">
        <w:rPr>
          <w:sz w:val="22"/>
          <w:szCs w:val="22"/>
        </w:rPr>
        <w:t xml:space="preserve"> okresní shromáždění v okrese Chrudim ve Skutči</w:t>
      </w:r>
    </w:p>
    <w:p w:rsidR="007877E3" w:rsidRDefault="007877E3" w:rsidP="00173D3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14.3.2015</w:t>
      </w:r>
      <w:proofErr w:type="gramEnd"/>
      <w:r>
        <w:rPr>
          <w:sz w:val="22"/>
          <w:szCs w:val="22"/>
        </w:rPr>
        <w:t xml:space="preserve"> okresní shromáždění ve Svitavách v Telecím </w:t>
      </w:r>
    </w:p>
    <w:p w:rsidR="007877E3" w:rsidRDefault="007877E3" w:rsidP="00173D3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21.3.2015</w:t>
      </w:r>
      <w:proofErr w:type="gramEnd"/>
      <w:r>
        <w:rPr>
          <w:sz w:val="22"/>
          <w:szCs w:val="22"/>
        </w:rPr>
        <w:t xml:space="preserve"> okresní shromáždění v okrese Pardubice ve Slepoticích </w:t>
      </w:r>
    </w:p>
    <w:p w:rsidR="007877E3" w:rsidRDefault="007877E3" w:rsidP="00173D3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11.4.2015</w:t>
      </w:r>
      <w:proofErr w:type="gramEnd"/>
      <w:r>
        <w:rPr>
          <w:sz w:val="22"/>
          <w:szCs w:val="22"/>
        </w:rPr>
        <w:t xml:space="preserve"> okresní shromáždění v okrese Ústí nad Orlicí v českých Heřmanicích.</w:t>
      </w:r>
    </w:p>
    <w:p w:rsidR="007877E3" w:rsidRDefault="007877E3" w:rsidP="00173D3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18.4.</w:t>
      </w:r>
      <w:r w:rsidR="00C41621">
        <w:rPr>
          <w:sz w:val="22"/>
          <w:szCs w:val="22"/>
        </w:rPr>
        <w:t>2015</w:t>
      </w:r>
      <w:proofErr w:type="gramEnd"/>
      <w:r w:rsidR="00C41621">
        <w:rPr>
          <w:sz w:val="22"/>
          <w:szCs w:val="22"/>
        </w:rPr>
        <w:t xml:space="preserve"> krajské shromáždění v </w:t>
      </w:r>
      <w:proofErr w:type="spellStart"/>
      <w:r w:rsidR="00C41621">
        <w:rPr>
          <w:sz w:val="22"/>
          <w:szCs w:val="22"/>
        </w:rPr>
        <w:t>Chornici</w:t>
      </w:r>
      <w:proofErr w:type="spellEnd"/>
      <w:r w:rsidR="00C41621">
        <w:rPr>
          <w:sz w:val="22"/>
          <w:szCs w:val="22"/>
        </w:rPr>
        <w:t>.</w:t>
      </w:r>
    </w:p>
    <w:p w:rsidR="008A7316" w:rsidRDefault="008A7316" w:rsidP="00413853">
      <w:pPr>
        <w:rPr>
          <w:sz w:val="22"/>
          <w:szCs w:val="22"/>
        </w:rPr>
      </w:pPr>
    </w:p>
    <w:p w:rsidR="007877E3" w:rsidRDefault="007877E3" w:rsidP="00413853">
      <w:pPr>
        <w:rPr>
          <w:sz w:val="22"/>
          <w:szCs w:val="22"/>
        </w:rPr>
      </w:pPr>
      <w:r>
        <w:rPr>
          <w:sz w:val="22"/>
          <w:szCs w:val="22"/>
        </w:rPr>
        <w:t xml:space="preserve">Ad 6) Pracovní předsednictvo ve složení krajského starosty Josefa </w:t>
      </w:r>
      <w:proofErr w:type="spellStart"/>
      <w:r>
        <w:rPr>
          <w:sz w:val="22"/>
          <w:szCs w:val="22"/>
        </w:rPr>
        <w:t>Bidmona</w:t>
      </w:r>
      <w:proofErr w:type="spellEnd"/>
      <w:r>
        <w:rPr>
          <w:sz w:val="22"/>
          <w:szCs w:val="22"/>
        </w:rPr>
        <w:t xml:space="preserve"> a starostů okresů mají za úkol vytvořit volební řád, jednací řád a starostové okresu mají dávat návrhy na kandidáty</w:t>
      </w:r>
      <w:r w:rsidR="00C41621">
        <w:rPr>
          <w:sz w:val="22"/>
          <w:szCs w:val="22"/>
        </w:rPr>
        <w:t xml:space="preserve">. </w:t>
      </w:r>
    </w:p>
    <w:p w:rsidR="00C41621" w:rsidRDefault="00C41621" w:rsidP="00413853">
      <w:pPr>
        <w:rPr>
          <w:sz w:val="22"/>
          <w:szCs w:val="22"/>
        </w:rPr>
      </w:pPr>
    </w:p>
    <w:p w:rsidR="00C41621" w:rsidRDefault="00C41621" w:rsidP="00413853">
      <w:pPr>
        <w:rPr>
          <w:sz w:val="22"/>
          <w:szCs w:val="22"/>
        </w:rPr>
      </w:pPr>
      <w:r>
        <w:rPr>
          <w:sz w:val="22"/>
          <w:szCs w:val="22"/>
        </w:rPr>
        <w:t xml:space="preserve">Ad7) dne 24.2.0015 je jednání s hejtmanem Pardubického kraje Martina netolického a podpis smlouvy na podporu kraje pro rok 2015, starosta krajského </w:t>
      </w:r>
      <w:proofErr w:type="gramStart"/>
      <w:r>
        <w:rPr>
          <w:sz w:val="22"/>
          <w:szCs w:val="22"/>
        </w:rPr>
        <w:t>sdružení  žádá</w:t>
      </w:r>
      <w:proofErr w:type="gramEnd"/>
      <w:r>
        <w:rPr>
          <w:sz w:val="22"/>
          <w:szCs w:val="22"/>
        </w:rPr>
        <w:t xml:space="preserve"> ostatní starosty okresů o účast ve vycházkových stejnokrojích.</w:t>
      </w:r>
    </w:p>
    <w:p w:rsidR="005D1811" w:rsidRDefault="005D1811" w:rsidP="00376C2A">
      <w:pPr>
        <w:rPr>
          <w:sz w:val="22"/>
          <w:szCs w:val="22"/>
        </w:rPr>
      </w:pPr>
    </w:p>
    <w:p w:rsidR="005D1811" w:rsidRDefault="005D1811" w:rsidP="00376C2A">
      <w:pPr>
        <w:rPr>
          <w:sz w:val="22"/>
          <w:szCs w:val="22"/>
        </w:rPr>
      </w:pPr>
    </w:p>
    <w:p w:rsidR="005D1811" w:rsidRDefault="005D1811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Zapsala : Hana</w:t>
      </w:r>
      <w:proofErr w:type="gramEnd"/>
      <w:r>
        <w:rPr>
          <w:sz w:val="22"/>
          <w:szCs w:val="22"/>
        </w:rPr>
        <w:t xml:space="preserve"> Stará </w:t>
      </w:r>
      <w:bookmarkStart w:id="0" w:name="_GoBack"/>
      <w:bookmarkEnd w:id="0"/>
    </w:p>
    <w:p w:rsidR="00E13918" w:rsidRDefault="00E13918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  Ověřovatel </w:t>
      </w:r>
      <w:proofErr w:type="gramStart"/>
      <w:r>
        <w:rPr>
          <w:sz w:val="22"/>
          <w:szCs w:val="22"/>
        </w:rPr>
        <w:t xml:space="preserve">zápisu </w:t>
      </w:r>
      <w:r w:rsidR="00173D35">
        <w:rPr>
          <w:sz w:val="22"/>
          <w:szCs w:val="22"/>
        </w:rPr>
        <w:t xml:space="preserve">:  </w:t>
      </w:r>
      <w:r w:rsidR="00C41621">
        <w:rPr>
          <w:sz w:val="22"/>
          <w:szCs w:val="22"/>
        </w:rPr>
        <w:t>Josef</w:t>
      </w:r>
      <w:proofErr w:type="gramEnd"/>
      <w:r w:rsidR="00C41621">
        <w:rPr>
          <w:sz w:val="22"/>
          <w:szCs w:val="22"/>
        </w:rPr>
        <w:t xml:space="preserve"> Jiruše</w:t>
      </w:r>
    </w:p>
    <w:p w:rsidR="00E13918" w:rsidRDefault="00E13918" w:rsidP="00376C2A">
      <w:pPr>
        <w:rPr>
          <w:sz w:val="22"/>
          <w:szCs w:val="22"/>
        </w:rPr>
      </w:pPr>
    </w:p>
    <w:p w:rsidR="00E13918" w:rsidRDefault="00E13918" w:rsidP="00376C2A">
      <w:pPr>
        <w:rPr>
          <w:sz w:val="22"/>
          <w:szCs w:val="22"/>
        </w:rPr>
      </w:pPr>
    </w:p>
    <w:p w:rsidR="00E13918" w:rsidRPr="00E13918" w:rsidRDefault="00E13918" w:rsidP="00E13918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59138A" w:rsidP="00376C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BB0CF4" w:rsidRDefault="00BB0CF4" w:rsidP="00376C2A">
      <w:pPr>
        <w:rPr>
          <w:sz w:val="22"/>
          <w:szCs w:val="22"/>
        </w:rPr>
      </w:pPr>
    </w:p>
    <w:p w:rsidR="000E6D4A" w:rsidRDefault="000E6D4A" w:rsidP="00376C2A">
      <w:pPr>
        <w:rPr>
          <w:sz w:val="22"/>
          <w:szCs w:val="22"/>
        </w:rPr>
      </w:pPr>
    </w:p>
    <w:p w:rsidR="00AD40BF" w:rsidRDefault="00AD40BF" w:rsidP="00376C2A">
      <w:pPr>
        <w:rPr>
          <w:sz w:val="22"/>
          <w:szCs w:val="22"/>
        </w:rPr>
      </w:pPr>
    </w:p>
    <w:sectPr w:rsidR="00AD40BF" w:rsidSect="00805875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5FEB0A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8A4CEE"/>
    <w:multiLevelType w:val="hybridMultilevel"/>
    <w:tmpl w:val="87CC2CE2"/>
    <w:lvl w:ilvl="0" w:tplc="68727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5206A"/>
    <w:multiLevelType w:val="hybridMultilevel"/>
    <w:tmpl w:val="2A22B0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62650"/>
    <w:multiLevelType w:val="hybridMultilevel"/>
    <w:tmpl w:val="18DAA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7380D"/>
    <w:multiLevelType w:val="hybridMultilevel"/>
    <w:tmpl w:val="121031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D6859"/>
    <w:multiLevelType w:val="multilevel"/>
    <w:tmpl w:val="A86CD5EE"/>
    <w:lvl w:ilvl="0">
      <w:start w:val="2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2">
      <w:start w:val="20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color w:val="0000FF"/>
        <w:u w:val="single"/>
      </w:rPr>
    </w:lvl>
  </w:abstractNum>
  <w:abstractNum w:abstractNumId="6">
    <w:nsid w:val="0FEC7F31"/>
    <w:multiLevelType w:val="hybridMultilevel"/>
    <w:tmpl w:val="63B8E1AE"/>
    <w:lvl w:ilvl="0" w:tplc="AE1AC0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22DD2"/>
    <w:multiLevelType w:val="hybridMultilevel"/>
    <w:tmpl w:val="4D006688"/>
    <w:lvl w:ilvl="0" w:tplc="0B086E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C575E"/>
    <w:multiLevelType w:val="hybridMultilevel"/>
    <w:tmpl w:val="30E2A632"/>
    <w:lvl w:ilvl="0" w:tplc="8D80F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A6799"/>
    <w:multiLevelType w:val="hybridMultilevel"/>
    <w:tmpl w:val="E43C9224"/>
    <w:lvl w:ilvl="0" w:tplc="61AE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B3317"/>
    <w:multiLevelType w:val="hybridMultilevel"/>
    <w:tmpl w:val="BB24FF1E"/>
    <w:lvl w:ilvl="0" w:tplc="DB689E56">
      <w:start w:val="6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1">
    <w:nsid w:val="1C8D0D2F"/>
    <w:multiLevelType w:val="hybridMultilevel"/>
    <w:tmpl w:val="48AE9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90BB2"/>
    <w:multiLevelType w:val="hybridMultilevel"/>
    <w:tmpl w:val="87A2D024"/>
    <w:lvl w:ilvl="0" w:tplc="74A6993E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>
    <w:nsid w:val="25D766E6"/>
    <w:multiLevelType w:val="hybridMultilevel"/>
    <w:tmpl w:val="C4F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45115"/>
    <w:multiLevelType w:val="hybridMultilevel"/>
    <w:tmpl w:val="B094B104"/>
    <w:lvl w:ilvl="0" w:tplc="A6E4093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01B38"/>
    <w:multiLevelType w:val="hybridMultilevel"/>
    <w:tmpl w:val="2938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4340F"/>
    <w:multiLevelType w:val="hybridMultilevel"/>
    <w:tmpl w:val="B5FC2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908D0"/>
    <w:multiLevelType w:val="hybridMultilevel"/>
    <w:tmpl w:val="74267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86ABC"/>
    <w:multiLevelType w:val="hybridMultilevel"/>
    <w:tmpl w:val="D8E46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B792A"/>
    <w:multiLevelType w:val="hybridMultilevel"/>
    <w:tmpl w:val="DE12FC9C"/>
    <w:lvl w:ilvl="0" w:tplc="72D6F0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54C0E"/>
    <w:multiLevelType w:val="hybridMultilevel"/>
    <w:tmpl w:val="CDEEA612"/>
    <w:lvl w:ilvl="0" w:tplc="4E220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641C37"/>
    <w:multiLevelType w:val="hybridMultilevel"/>
    <w:tmpl w:val="CD283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6B6DEE"/>
    <w:multiLevelType w:val="hybridMultilevel"/>
    <w:tmpl w:val="10DACD5C"/>
    <w:lvl w:ilvl="0" w:tplc="040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A4588"/>
    <w:multiLevelType w:val="hybridMultilevel"/>
    <w:tmpl w:val="DCC6280C"/>
    <w:lvl w:ilvl="0" w:tplc="B17084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33393A"/>
    <w:multiLevelType w:val="hybridMultilevel"/>
    <w:tmpl w:val="469C30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578ED"/>
    <w:multiLevelType w:val="hybridMultilevel"/>
    <w:tmpl w:val="3A1E02AE"/>
    <w:lvl w:ilvl="0" w:tplc="E5767E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9"/>
  </w:num>
  <w:num w:numId="5">
    <w:abstractNumId w:val="11"/>
  </w:num>
  <w:num w:numId="6">
    <w:abstractNumId w:val="9"/>
  </w:num>
  <w:num w:numId="7">
    <w:abstractNumId w:val="25"/>
  </w:num>
  <w:num w:numId="8">
    <w:abstractNumId w:val="13"/>
  </w:num>
  <w:num w:numId="9">
    <w:abstractNumId w:val="24"/>
  </w:num>
  <w:num w:numId="10">
    <w:abstractNumId w:val="3"/>
  </w:num>
  <w:num w:numId="11">
    <w:abstractNumId w:val="17"/>
  </w:num>
  <w:num w:numId="12">
    <w:abstractNumId w:val="16"/>
  </w:num>
  <w:num w:numId="13">
    <w:abstractNumId w:val="4"/>
  </w:num>
  <w:num w:numId="14">
    <w:abstractNumId w:val="18"/>
  </w:num>
  <w:num w:numId="15">
    <w:abstractNumId w:val="1"/>
  </w:num>
  <w:num w:numId="16">
    <w:abstractNumId w:val="5"/>
  </w:num>
  <w:num w:numId="17">
    <w:abstractNumId w:val="12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8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A"/>
    <w:rsid w:val="00001B27"/>
    <w:rsid w:val="000212BA"/>
    <w:rsid w:val="00061833"/>
    <w:rsid w:val="000904FF"/>
    <w:rsid w:val="00094123"/>
    <w:rsid w:val="000A70BD"/>
    <w:rsid w:val="000C6372"/>
    <w:rsid w:val="000E500E"/>
    <w:rsid w:val="000E6D4A"/>
    <w:rsid w:val="000E7243"/>
    <w:rsid w:val="001219D2"/>
    <w:rsid w:val="00124E2A"/>
    <w:rsid w:val="001351E2"/>
    <w:rsid w:val="00142969"/>
    <w:rsid w:val="001448E3"/>
    <w:rsid w:val="00173D35"/>
    <w:rsid w:val="001844BA"/>
    <w:rsid w:val="00196B66"/>
    <w:rsid w:val="001A1944"/>
    <w:rsid w:val="001B1E65"/>
    <w:rsid w:val="001C244A"/>
    <w:rsid w:val="001C2ABC"/>
    <w:rsid w:val="001D575A"/>
    <w:rsid w:val="001D5787"/>
    <w:rsid w:val="001D7FAD"/>
    <w:rsid w:val="001F23E7"/>
    <w:rsid w:val="002037DE"/>
    <w:rsid w:val="00212206"/>
    <w:rsid w:val="00222047"/>
    <w:rsid w:val="0022625F"/>
    <w:rsid w:val="00226940"/>
    <w:rsid w:val="002446C6"/>
    <w:rsid w:val="00255752"/>
    <w:rsid w:val="00257CD5"/>
    <w:rsid w:val="00260583"/>
    <w:rsid w:val="00262B7F"/>
    <w:rsid w:val="0027178B"/>
    <w:rsid w:val="00272BE1"/>
    <w:rsid w:val="0027661D"/>
    <w:rsid w:val="00282367"/>
    <w:rsid w:val="00283486"/>
    <w:rsid w:val="002957AE"/>
    <w:rsid w:val="002A40CE"/>
    <w:rsid w:val="002A7E82"/>
    <w:rsid w:val="002B1A7D"/>
    <w:rsid w:val="002B3503"/>
    <w:rsid w:val="002B4ED1"/>
    <w:rsid w:val="00304139"/>
    <w:rsid w:val="003114D7"/>
    <w:rsid w:val="003170DB"/>
    <w:rsid w:val="00334AD5"/>
    <w:rsid w:val="00336ADE"/>
    <w:rsid w:val="00350855"/>
    <w:rsid w:val="00357476"/>
    <w:rsid w:val="00371493"/>
    <w:rsid w:val="00373420"/>
    <w:rsid w:val="00376C2A"/>
    <w:rsid w:val="00392A39"/>
    <w:rsid w:val="003A057E"/>
    <w:rsid w:val="003A52C7"/>
    <w:rsid w:val="003B141C"/>
    <w:rsid w:val="003C4ECC"/>
    <w:rsid w:val="003D1DE0"/>
    <w:rsid w:val="003E6B18"/>
    <w:rsid w:val="003F4C99"/>
    <w:rsid w:val="00413853"/>
    <w:rsid w:val="00434E63"/>
    <w:rsid w:val="00457E9B"/>
    <w:rsid w:val="00460689"/>
    <w:rsid w:val="00473206"/>
    <w:rsid w:val="00481F6E"/>
    <w:rsid w:val="00483CCF"/>
    <w:rsid w:val="00485482"/>
    <w:rsid w:val="004958BD"/>
    <w:rsid w:val="004A1857"/>
    <w:rsid w:val="004A2E6D"/>
    <w:rsid w:val="004B170E"/>
    <w:rsid w:val="004B64C4"/>
    <w:rsid w:val="004C4801"/>
    <w:rsid w:val="004D11F7"/>
    <w:rsid w:val="004D1ED8"/>
    <w:rsid w:val="004E2D8F"/>
    <w:rsid w:val="00503262"/>
    <w:rsid w:val="00504ED1"/>
    <w:rsid w:val="005105DF"/>
    <w:rsid w:val="005117A1"/>
    <w:rsid w:val="0052464F"/>
    <w:rsid w:val="00531A50"/>
    <w:rsid w:val="0054522D"/>
    <w:rsid w:val="0057580C"/>
    <w:rsid w:val="00576FF8"/>
    <w:rsid w:val="0058396A"/>
    <w:rsid w:val="0059138A"/>
    <w:rsid w:val="005A2632"/>
    <w:rsid w:val="005B3F69"/>
    <w:rsid w:val="005C186A"/>
    <w:rsid w:val="005C2A33"/>
    <w:rsid w:val="005C4102"/>
    <w:rsid w:val="005D1811"/>
    <w:rsid w:val="005D4C24"/>
    <w:rsid w:val="005D5009"/>
    <w:rsid w:val="005E6D77"/>
    <w:rsid w:val="005F4928"/>
    <w:rsid w:val="006066C4"/>
    <w:rsid w:val="00606C8A"/>
    <w:rsid w:val="00611AE6"/>
    <w:rsid w:val="00633653"/>
    <w:rsid w:val="0063400C"/>
    <w:rsid w:val="00634817"/>
    <w:rsid w:val="006348C2"/>
    <w:rsid w:val="006403FC"/>
    <w:rsid w:val="006675EA"/>
    <w:rsid w:val="00670AC2"/>
    <w:rsid w:val="0067115E"/>
    <w:rsid w:val="006755ED"/>
    <w:rsid w:val="006816EC"/>
    <w:rsid w:val="00687AAB"/>
    <w:rsid w:val="00687B8C"/>
    <w:rsid w:val="00695548"/>
    <w:rsid w:val="00695D96"/>
    <w:rsid w:val="00697433"/>
    <w:rsid w:val="006C125B"/>
    <w:rsid w:val="006C2A67"/>
    <w:rsid w:val="006D2DC7"/>
    <w:rsid w:val="006E7C17"/>
    <w:rsid w:val="006F5402"/>
    <w:rsid w:val="00703081"/>
    <w:rsid w:val="00706AF4"/>
    <w:rsid w:val="007102DC"/>
    <w:rsid w:val="007165F2"/>
    <w:rsid w:val="0073402F"/>
    <w:rsid w:val="007535DC"/>
    <w:rsid w:val="00754E38"/>
    <w:rsid w:val="00757911"/>
    <w:rsid w:val="0076279C"/>
    <w:rsid w:val="00762E2D"/>
    <w:rsid w:val="00775355"/>
    <w:rsid w:val="007877E3"/>
    <w:rsid w:val="007B17A6"/>
    <w:rsid w:val="007C1C51"/>
    <w:rsid w:val="007D5BE7"/>
    <w:rsid w:val="007F2E38"/>
    <w:rsid w:val="00805875"/>
    <w:rsid w:val="008258CB"/>
    <w:rsid w:val="00835CA6"/>
    <w:rsid w:val="00860E9D"/>
    <w:rsid w:val="00861222"/>
    <w:rsid w:val="008757F3"/>
    <w:rsid w:val="00880DE8"/>
    <w:rsid w:val="008941BB"/>
    <w:rsid w:val="008A22AF"/>
    <w:rsid w:val="008A6579"/>
    <w:rsid w:val="008A7316"/>
    <w:rsid w:val="008B2BC4"/>
    <w:rsid w:val="008B2C34"/>
    <w:rsid w:val="008C06E1"/>
    <w:rsid w:val="008C1BDE"/>
    <w:rsid w:val="008E2355"/>
    <w:rsid w:val="008E5009"/>
    <w:rsid w:val="008E55DD"/>
    <w:rsid w:val="008F3551"/>
    <w:rsid w:val="009002A6"/>
    <w:rsid w:val="00914960"/>
    <w:rsid w:val="00924CD5"/>
    <w:rsid w:val="00927E29"/>
    <w:rsid w:val="00936EB0"/>
    <w:rsid w:val="00937314"/>
    <w:rsid w:val="00957C8B"/>
    <w:rsid w:val="00973447"/>
    <w:rsid w:val="00975340"/>
    <w:rsid w:val="00981A73"/>
    <w:rsid w:val="00993090"/>
    <w:rsid w:val="009969BC"/>
    <w:rsid w:val="009D2A77"/>
    <w:rsid w:val="009D771A"/>
    <w:rsid w:val="009E70C8"/>
    <w:rsid w:val="009F009F"/>
    <w:rsid w:val="009F52B3"/>
    <w:rsid w:val="00A229B3"/>
    <w:rsid w:val="00A274BE"/>
    <w:rsid w:val="00A43C29"/>
    <w:rsid w:val="00A73A68"/>
    <w:rsid w:val="00A839A1"/>
    <w:rsid w:val="00A87703"/>
    <w:rsid w:val="00A9474C"/>
    <w:rsid w:val="00A96225"/>
    <w:rsid w:val="00A97788"/>
    <w:rsid w:val="00AA5B53"/>
    <w:rsid w:val="00AB0E5D"/>
    <w:rsid w:val="00AD2735"/>
    <w:rsid w:val="00AD40BF"/>
    <w:rsid w:val="00B003DF"/>
    <w:rsid w:val="00B07F3C"/>
    <w:rsid w:val="00B10DFA"/>
    <w:rsid w:val="00B10EC3"/>
    <w:rsid w:val="00B12789"/>
    <w:rsid w:val="00B24DFC"/>
    <w:rsid w:val="00B3528F"/>
    <w:rsid w:val="00B41EB0"/>
    <w:rsid w:val="00B43F6D"/>
    <w:rsid w:val="00B56C71"/>
    <w:rsid w:val="00B64A84"/>
    <w:rsid w:val="00B65075"/>
    <w:rsid w:val="00B7503A"/>
    <w:rsid w:val="00B76944"/>
    <w:rsid w:val="00B821E9"/>
    <w:rsid w:val="00B853F3"/>
    <w:rsid w:val="00B93CD4"/>
    <w:rsid w:val="00B945FF"/>
    <w:rsid w:val="00BA21AC"/>
    <w:rsid w:val="00BA555B"/>
    <w:rsid w:val="00BB0CF4"/>
    <w:rsid w:val="00BB2BA7"/>
    <w:rsid w:val="00BC4300"/>
    <w:rsid w:val="00BF5B2A"/>
    <w:rsid w:val="00C12341"/>
    <w:rsid w:val="00C235A0"/>
    <w:rsid w:val="00C23D7B"/>
    <w:rsid w:val="00C25803"/>
    <w:rsid w:val="00C36F24"/>
    <w:rsid w:val="00C41621"/>
    <w:rsid w:val="00C60553"/>
    <w:rsid w:val="00C62D95"/>
    <w:rsid w:val="00C66460"/>
    <w:rsid w:val="00C71306"/>
    <w:rsid w:val="00C73A22"/>
    <w:rsid w:val="00CA01A3"/>
    <w:rsid w:val="00CB097B"/>
    <w:rsid w:val="00CC1F2E"/>
    <w:rsid w:val="00CC6CFE"/>
    <w:rsid w:val="00CE21DF"/>
    <w:rsid w:val="00CE78E3"/>
    <w:rsid w:val="00D006CD"/>
    <w:rsid w:val="00D13836"/>
    <w:rsid w:val="00D3761E"/>
    <w:rsid w:val="00D40381"/>
    <w:rsid w:val="00D47938"/>
    <w:rsid w:val="00D63BBA"/>
    <w:rsid w:val="00D659E5"/>
    <w:rsid w:val="00D74CE9"/>
    <w:rsid w:val="00D772BB"/>
    <w:rsid w:val="00D85FEF"/>
    <w:rsid w:val="00D926A8"/>
    <w:rsid w:val="00DA0D2C"/>
    <w:rsid w:val="00DA2FA3"/>
    <w:rsid w:val="00DA75CB"/>
    <w:rsid w:val="00DB4831"/>
    <w:rsid w:val="00DD4172"/>
    <w:rsid w:val="00DE0AAD"/>
    <w:rsid w:val="00DE6E59"/>
    <w:rsid w:val="00DF4BC0"/>
    <w:rsid w:val="00E03977"/>
    <w:rsid w:val="00E13918"/>
    <w:rsid w:val="00E233C5"/>
    <w:rsid w:val="00E32E1B"/>
    <w:rsid w:val="00E70A73"/>
    <w:rsid w:val="00E70DA7"/>
    <w:rsid w:val="00E7263F"/>
    <w:rsid w:val="00E74707"/>
    <w:rsid w:val="00E750DF"/>
    <w:rsid w:val="00EB7737"/>
    <w:rsid w:val="00ED69B3"/>
    <w:rsid w:val="00EF73E4"/>
    <w:rsid w:val="00F15013"/>
    <w:rsid w:val="00F37567"/>
    <w:rsid w:val="00F62C75"/>
    <w:rsid w:val="00F66764"/>
    <w:rsid w:val="00F66925"/>
    <w:rsid w:val="00F97FB1"/>
    <w:rsid w:val="00FA0374"/>
    <w:rsid w:val="00FA3AC2"/>
    <w:rsid w:val="00FB707E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6C2A"/>
    <w:rPr>
      <w:sz w:val="24"/>
      <w:szCs w:val="24"/>
    </w:rPr>
  </w:style>
  <w:style w:type="paragraph" w:styleId="Nadpis1">
    <w:name w:val="heading 1"/>
    <w:basedOn w:val="Normln"/>
    <w:next w:val="Normln"/>
    <w:qFormat/>
    <w:rsid w:val="00860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5340"/>
    <w:pPr>
      <w:keepNext/>
      <w:jc w:val="center"/>
      <w:outlineLvl w:val="1"/>
    </w:pPr>
    <w:rPr>
      <w:rFonts w:ascii="Arial" w:hAnsi="Arial" w:cs="Arial"/>
      <w:b/>
      <w:bCs/>
      <w:i/>
      <w:iCs/>
      <w:color w:val="0000FF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057E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EB7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531A50"/>
    <w:rPr>
      <w:rFonts w:ascii="Tahoma" w:hAnsi="Tahoma" w:cs="Tahoma"/>
      <w:sz w:val="16"/>
      <w:szCs w:val="16"/>
    </w:rPr>
  </w:style>
  <w:style w:type="character" w:styleId="Siln">
    <w:name w:val="Strong"/>
    <w:qFormat/>
    <w:rsid w:val="008C06E1"/>
    <w:rPr>
      <w:b/>
      <w:bCs/>
      <w:color w:val="333333"/>
    </w:rPr>
  </w:style>
  <w:style w:type="paragraph" w:styleId="Normlnweb">
    <w:name w:val="Normal (Web)"/>
    <w:basedOn w:val="Normln"/>
    <w:rsid w:val="008C06E1"/>
    <w:pPr>
      <w:spacing w:after="75"/>
    </w:pPr>
  </w:style>
  <w:style w:type="paragraph" w:styleId="Seznam">
    <w:name w:val="List"/>
    <w:basedOn w:val="Normln"/>
    <w:rsid w:val="00860E9D"/>
    <w:pPr>
      <w:ind w:left="283" w:hanging="283"/>
    </w:pPr>
  </w:style>
  <w:style w:type="paragraph" w:styleId="Seznamsodrkami2">
    <w:name w:val="List Bullet 2"/>
    <w:basedOn w:val="Normln"/>
    <w:autoRedefine/>
    <w:rsid w:val="00860E9D"/>
    <w:pPr>
      <w:numPr>
        <w:numId w:val="21"/>
      </w:numPr>
    </w:pPr>
  </w:style>
  <w:style w:type="paragraph" w:styleId="Nzev">
    <w:name w:val="Title"/>
    <w:basedOn w:val="Normln"/>
    <w:qFormat/>
    <w:rsid w:val="00860E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860E9D"/>
    <w:pPr>
      <w:spacing w:after="120"/>
    </w:pPr>
  </w:style>
  <w:style w:type="paragraph" w:styleId="Podtitul">
    <w:name w:val="Subtitle"/>
    <w:basedOn w:val="Normln"/>
    <w:qFormat/>
    <w:rsid w:val="00860E9D"/>
    <w:pPr>
      <w:spacing w:after="60"/>
      <w:jc w:val="center"/>
      <w:outlineLvl w:val="1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E13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6C2A"/>
    <w:rPr>
      <w:sz w:val="24"/>
      <w:szCs w:val="24"/>
    </w:rPr>
  </w:style>
  <w:style w:type="paragraph" w:styleId="Nadpis1">
    <w:name w:val="heading 1"/>
    <w:basedOn w:val="Normln"/>
    <w:next w:val="Normln"/>
    <w:qFormat/>
    <w:rsid w:val="00860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5340"/>
    <w:pPr>
      <w:keepNext/>
      <w:jc w:val="center"/>
      <w:outlineLvl w:val="1"/>
    </w:pPr>
    <w:rPr>
      <w:rFonts w:ascii="Arial" w:hAnsi="Arial" w:cs="Arial"/>
      <w:b/>
      <w:bCs/>
      <w:i/>
      <w:iCs/>
      <w:color w:val="0000FF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057E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EB7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531A50"/>
    <w:rPr>
      <w:rFonts w:ascii="Tahoma" w:hAnsi="Tahoma" w:cs="Tahoma"/>
      <w:sz w:val="16"/>
      <w:szCs w:val="16"/>
    </w:rPr>
  </w:style>
  <w:style w:type="character" w:styleId="Siln">
    <w:name w:val="Strong"/>
    <w:qFormat/>
    <w:rsid w:val="008C06E1"/>
    <w:rPr>
      <w:b/>
      <w:bCs/>
      <w:color w:val="333333"/>
    </w:rPr>
  </w:style>
  <w:style w:type="paragraph" w:styleId="Normlnweb">
    <w:name w:val="Normal (Web)"/>
    <w:basedOn w:val="Normln"/>
    <w:rsid w:val="008C06E1"/>
    <w:pPr>
      <w:spacing w:after="75"/>
    </w:pPr>
  </w:style>
  <w:style w:type="paragraph" w:styleId="Seznam">
    <w:name w:val="List"/>
    <w:basedOn w:val="Normln"/>
    <w:rsid w:val="00860E9D"/>
    <w:pPr>
      <w:ind w:left="283" w:hanging="283"/>
    </w:pPr>
  </w:style>
  <w:style w:type="paragraph" w:styleId="Seznamsodrkami2">
    <w:name w:val="List Bullet 2"/>
    <w:basedOn w:val="Normln"/>
    <w:autoRedefine/>
    <w:rsid w:val="00860E9D"/>
    <w:pPr>
      <w:numPr>
        <w:numId w:val="21"/>
      </w:numPr>
    </w:pPr>
  </w:style>
  <w:style w:type="paragraph" w:styleId="Nzev">
    <w:name w:val="Title"/>
    <w:basedOn w:val="Normln"/>
    <w:qFormat/>
    <w:rsid w:val="00860E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860E9D"/>
    <w:pPr>
      <w:spacing w:after="120"/>
    </w:pPr>
  </w:style>
  <w:style w:type="paragraph" w:styleId="Podtitul">
    <w:name w:val="Subtitle"/>
    <w:basedOn w:val="Normln"/>
    <w:qFormat/>
    <w:rsid w:val="00860E9D"/>
    <w:pPr>
      <w:spacing w:after="60"/>
      <w:jc w:val="center"/>
      <w:outlineLvl w:val="1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E1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.starosta.pardubice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DA54-994A-4BC1-838A-0C6EFE0D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HVP a.s.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hvp</dc:creator>
  <cp:lastModifiedBy>KSH Pardubice</cp:lastModifiedBy>
  <cp:revision>2</cp:revision>
  <cp:lastPrinted>2012-02-13T06:33:00Z</cp:lastPrinted>
  <dcterms:created xsi:type="dcterms:W3CDTF">2015-04-20T20:50:00Z</dcterms:created>
  <dcterms:modified xsi:type="dcterms:W3CDTF">2015-04-20T20:50:00Z</dcterms:modified>
</cp:coreProperties>
</file>