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48831" w14:textId="77777777" w:rsidR="00712971" w:rsidRDefault="00025922">
      <w:pPr>
        <w:tabs>
          <w:tab w:val="left" w:pos="0"/>
        </w:tabs>
        <w:spacing w:line="276" w:lineRule="auto"/>
        <w:jc w:val="center"/>
      </w:pPr>
      <w:r>
        <w:rPr>
          <w:rFonts w:eastAsia="Calibri" w:cs="Calibri"/>
          <w:b/>
          <w:color w:val="000000"/>
          <w:sz w:val="32"/>
        </w:rPr>
        <w:t>Dohoda o výkonu práce na dálku</w:t>
      </w:r>
    </w:p>
    <w:p w14:paraId="6F498BA0" w14:textId="77777777" w:rsidR="00712971" w:rsidRDefault="00025922">
      <w:pPr>
        <w:tabs>
          <w:tab w:val="left" w:pos="1800"/>
        </w:tabs>
        <w:spacing w:before="120" w:line="276" w:lineRule="auto"/>
        <w:jc w:val="center"/>
      </w:pPr>
      <w:r>
        <w:rPr>
          <w:rFonts w:eastAsia="Calibri" w:cs="Calibri"/>
          <w:sz w:val="21"/>
        </w:rPr>
        <w:t>(dále jen „</w:t>
      </w:r>
      <w:r>
        <w:rPr>
          <w:rFonts w:eastAsia="Calibri" w:cs="Calibri"/>
          <w:b/>
          <w:sz w:val="21"/>
        </w:rPr>
        <w:t>Dohoda</w:t>
      </w:r>
      <w:r>
        <w:rPr>
          <w:rFonts w:eastAsia="Calibri" w:cs="Calibri"/>
          <w:sz w:val="21"/>
        </w:rPr>
        <w:t>“) uzavřená na základě § 317 odst. 1 zákona č. 262/2006 Sb., zákoník práce, ve znění pozdějších předpisů (dále jen „</w:t>
      </w:r>
      <w:r>
        <w:rPr>
          <w:rFonts w:eastAsia="Calibri" w:cs="Calibri"/>
          <w:b/>
          <w:sz w:val="21"/>
        </w:rPr>
        <w:t>Zákoník práce</w:t>
      </w:r>
      <w:r>
        <w:rPr>
          <w:rFonts w:eastAsia="Calibri" w:cs="Calibri"/>
          <w:sz w:val="21"/>
        </w:rPr>
        <w:t>“) níže uvedeného dne, měsíce a roku mezi stranami:</w:t>
      </w:r>
    </w:p>
    <w:p w14:paraId="737E726E" w14:textId="77777777" w:rsidR="00712971" w:rsidRDefault="00712971">
      <w:pPr>
        <w:tabs>
          <w:tab w:val="left" w:pos="1800"/>
        </w:tabs>
        <w:spacing w:before="120" w:line="276" w:lineRule="auto"/>
      </w:pPr>
    </w:p>
    <w:p w14:paraId="54F8E929" w14:textId="77777777" w:rsidR="00712971" w:rsidRDefault="00025922">
      <w:pPr>
        <w:jc w:val="both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ZAMĚSTNAVATEL</w:t>
      </w:r>
    </w:p>
    <w:p w14:paraId="6C15A5D4" w14:textId="538A1371" w:rsidR="00635991" w:rsidRPr="00D52C66" w:rsidRDefault="00635991" w:rsidP="00635991">
      <w:pPr>
        <w:tabs>
          <w:tab w:val="left" w:pos="1701"/>
        </w:tabs>
        <w:rPr>
          <w:rFonts w:eastAsia="Calibri" w:cs="Calibri"/>
          <w:b/>
          <w:sz w:val="20"/>
        </w:rPr>
      </w:pPr>
      <w:r>
        <w:rPr>
          <w:rFonts w:eastAsia="Calibri" w:cs="Calibri"/>
          <w:sz w:val="20"/>
        </w:rPr>
        <w:t xml:space="preserve">Společnost: </w:t>
      </w:r>
      <w:r>
        <w:rPr>
          <w:rFonts w:eastAsia="Calibri" w:cs="Calibri"/>
          <w:sz w:val="20"/>
        </w:rPr>
        <w:tab/>
      </w:r>
      <w:r w:rsidR="00044A3F" w:rsidRPr="00044A3F">
        <w:rPr>
          <w:rFonts w:eastAsia="Calibri" w:cs="Calibri"/>
          <w:sz w:val="20"/>
          <w:highlight w:val="yellow"/>
        </w:rPr>
        <w:t>SHČMS -</w:t>
      </w:r>
      <w:r w:rsidR="00044A3F">
        <w:rPr>
          <w:rFonts w:eastAsia="Calibri" w:cs="Calibri"/>
          <w:sz w:val="20"/>
        </w:rPr>
        <w:t xml:space="preserve"> </w:t>
      </w:r>
      <w:r w:rsidRPr="00D52C66">
        <w:rPr>
          <w:rFonts w:eastAsia="Calibri" w:cs="Calibri"/>
          <w:b/>
          <w:sz w:val="20"/>
        </w:rPr>
        <w:t xml:space="preserve"> </w:t>
      </w:r>
    </w:p>
    <w:p w14:paraId="1587B15A" w14:textId="2FFA8C3C" w:rsidR="00635991" w:rsidRPr="00D52C66" w:rsidRDefault="00635991" w:rsidP="00635991">
      <w:pPr>
        <w:jc w:val="both"/>
        <w:rPr>
          <w:rFonts w:eastAsia="Calibri" w:cs="Calibri"/>
          <w:b/>
          <w:sz w:val="20"/>
        </w:rPr>
      </w:pPr>
      <w:r w:rsidRPr="00D52C66">
        <w:rPr>
          <w:rFonts w:eastAsia="Calibri" w:cs="Calibri"/>
          <w:sz w:val="20"/>
        </w:rPr>
        <w:t xml:space="preserve">Sídlem: </w:t>
      </w:r>
      <w:r w:rsidRPr="00D52C66">
        <w:rPr>
          <w:rFonts w:eastAsia="Calibri" w:cs="Calibri"/>
          <w:sz w:val="20"/>
        </w:rPr>
        <w:tab/>
      </w:r>
      <w:r w:rsidRPr="00D52C66">
        <w:rPr>
          <w:rFonts w:eastAsia="Calibri" w:cs="Calibri"/>
          <w:b/>
          <w:sz w:val="20"/>
        </w:rPr>
        <w:tab/>
        <w:t xml:space="preserve">      </w:t>
      </w:r>
      <w:r w:rsidR="00044A3F" w:rsidRPr="00044A3F">
        <w:rPr>
          <w:rFonts w:eastAsia="Calibri" w:cs="Calibri"/>
          <w:b/>
          <w:sz w:val="20"/>
          <w:highlight w:val="yellow"/>
        </w:rPr>
        <w:t>……………………………….</w:t>
      </w:r>
      <w:r w:rsidR="00044A3F">
        <w:rPr>
          <w:rFonts w:eastAsia="Calibri" w:cs="Calibri"/>
          <w:b/>
          <w:sz w:val="20"/>
        </w:rPr>
        <w:t xml:space="preserve">                 </w:t>
      </w:r>
    </w:p>
    <w:p w14:paraId="11AB7C93" w14:textId="366D13E0" w:rsidR="00635991" w:rsidRPr="00D52C66" w:rsidRDefault="00635991" w:rsidP="00635991">
      <w:pPr>
        <w:tabs>
          <w:tab w:val="left" w:pos="1701"/>
        </w:tabs>
        <w:rPr>
          <w:rFonts w:eastAsia="Calibri" w:cs="Calibri"/>
          <w:b/>
          <w:sz w:val="20"/>
        </w:rPr>
      </w:pPr>
      <w:r w:rsidRPr="00D52C66">
        <w:rPr>
          <w:rFonts w:eastAsia="Calibri" w:cs="Calibri"/>
          <w:sz w:val="20"/>
        </w:rPr>
        <w:t>IČ:</w:t>
      </w:r>
      <w:r w:rsidRPr="00D52C66">
        <w:rPr>
          <w:rFonts w:eastAsia="Calibri" w:cs="Calibri"/>
          <w:b/>
          <w:sz w:val="20"/>
        </w:rPr>
        <w:t xml:space="preserve"> </w:t>
      </w:r>
      <w:r w:rsidRPr="00D52C66">
        <w:rPr>
          <w:rFonts w:eastAsia="Calibri" w:cs="Calibri"/>
          <w:b/>
          <w:sz w:val="20"/>
        </w:rPr>
        <w:tab/>
      </w:r>
      <w:r w:rsidR="00044A3F" w:rsidRPr="00044A3F">
        <w:rPr>
          <w:rFonts w:eastAsia="Calibri" w:cs="Calibri"/>
          <w:b/>
          <w:sz w:val="20"/>
          <w:highlight w:val="yellow"/>
        </w:rPr>
        <w:t>………………….</w:t>
      </w:r>
    </w:p>
    <w:p w14:paraId="7AD6D3B0" w14:textId="7A9D6432" w:rsidR="00635991" w:rsidRDefault="00635991" w:rsidP="00635991">
      <w:pPr>
        <w:tabs>
          <w:tab w:val="left" w:pos="1701"/>
        </w:tabs>
      </w:pPr>
      <w:r>
        <w:rPr>
          <w:rFonts w:eastAsia="Calibri" w:cs="Calibri"/>
          <w:sz w:val="20"/>
        </w:rPr>
        <w:t xml:space="preserve">Jednající: </w:t>
      </w:r>
      <w:r>
        <w:rPr>
          <w:rFonts w:eastAsia="Calibri" w:cs="Calibri"/>
          <w:sz w:val="20"/>
        </w:rPr>
        <w:tab/>
      </w:r>
      <w:r w:rsidR="00044A3F" w:rsidRPr="00044A3F">
        <w:rPr>
          <w:rFonts w:eastAsia="Calibri" w:cs="Calibri"/>
          <w:sz w:val="20"/>
          <w:highlight w:val="yellow"/>
        </w:rPr>
        <w:t>…</w:t>
      </w:r>
      <w:proofErr w:type="gramStart"/>
      <w:r w:rsidR="00044A3F" w:rsidRPr="00044A3F">
        <w:rPr>
          <w:rFonts w:eastAsia="Calibri" w:cs="Calibri"/>
          <w:sz w:val="20"/>
          <w:highlight w:val="yellow"/>
        </w:rPr>
        <w:t>…….</w:t>
      </w:r>
      <w:proofErr w:type="gramEnd"/>
      <w:r w:rsidR="00044A3F" w:rsidRPr="00044A3F">
        <w:rPr>
          <w:rFonts w:eastAsia="Calibri" w:cs="Calibri"/>
          <w:sz w:val="20"/>
          <w:highlight w:val="yellow"/>
        </w:rPr>
        <w:t>.</w:t>
      </w:r>
      <w:r w:rsidRPr="00044A3F">
        <w:rPr>
          <w:rFonts w:eastAsia="Calibri" w:cs="Calibri"/>
          <w:b/>
          <w:sz w:val="20"/>
          <w:highlight w:val="yellow"/>
        </w:rPr>
        <w:t>, starosta</w:t>
      </w:r>
      <w:r>
        <w:rPr>
          <w:rFonts w:eastAsia="Calibri" w:cs="Calibri"/>
          <w:sz w:val="20"/>
        </w:rPr>
        <w:t xml:space="preserve"> </w:t>
      </w:r>
    </w:p>
    <w:p w14:paraId="1E84014C" w14:textId="7ED0E580" w:rsidR="00635991" w:rsidRPr="00C0180D" w:rsidRDefault="00635991" w:rsidP="00635991">
      <w:pPr>
        <w:rPr>
          <w:rFonts w:cs="Arial"/>
        </w:rPr>
      </w:pPr>
      <w:r w:rsidRPr="00C0180D">
        <w:rPr>
          <w:rFonts w:cs="Arial"/>
        </w:rPr>
        <w:t>zapsána v</w:t>
      </w:r>
      <w:r>
        <w:rPr>
          <w:rFonts w:cs="Arial"/>
        </w:rPr>
        <w:t>e spolkovém re</w:t>
      </w:r>
      <w:r w:rsidRPr="00C0180D">
        <w:rPr>
          <w:rFonts w:cs="Arial"/>
        </w:rPr>
        <w:t>jstříku Městského soudu v</w:t>
      </w:r>
      <w:r>
        <w:rPr>
          <w:rFonts w:cs="Arial"/>
        </w:rPr>
        <w:t> </w:t>
      </w:r>
      <w:proofErr w:type="gramStart"/>
      <w:r w:rsidRPr="00C0180D">
        <w:rPr>
          <w:rFonts w:cs="Arial"/>
        </w:rPr>
        <w:t>Praze</w:t>
      </w:r>
      <w:r>
        <w:rPr>
          <w:rFonts w:cs="Arial"/>
        </w:rPr>
        <w:t xml:space="preserve">, </w:t>
      </w:r>
      <w:r w:rsidRPr="00C0180D">
        <w:rPr>
          <w:rFonts w:cs="Arial"/>
        </w:rPr>
        <w:t xml:space="preserve"> oddíl</w:t>
      </w:r>
      <w:proofErr w:type="gramEnd"/>
      <w:r>
        <w:rPr>
          <w:rFonts w:cs="Arial"/>
        </w:rPr>
        <w:t xml:space="preserve"> L</w:t>
      </w:r>
      <w:r w:rsidRPr="00C0180D">
        <w:rPr>
          <w:rFonts w:cs="Arial"/>
        </w:rPr>
        <w:t xml:space="preserve">, vložka </w:t>
      </w:r>
      <w:r w:rsidR="00044A3F" w:rsidRPr="00044A3F">
        <w:rPr>
          <w:rFonts w:cs="Arial"/>
          <w:highlight w:val="yellow"/>
        </w:rPr>
        <w:t>…………</w:t>
      </w:r>
    </w:p>
    <w:p w14:paraId="49328BE9" w14:textId="77777777" w:rsidR="00635991" w:rsidRDefault="00635991" w:rsidP="00635991">
      <w:r>
        <w:rPr>
          <w:rFonts w:eastAsia="Calibri" w:cs="Calibri"/>
          <w:sz w:val="20"/>
        </w:rPr>
        <w:t xml:space="preserve"> (dále jen „</w:t>
      </w:r>
      <w:r>
        <w:rPr>
          <w:rFonts w:eastAsia="Calibri" w:cs="Calibri"/>
          <w:b/>
          <w:sz w:val="20"/>
        </w:rPr>
        <w:t>zaměstnavatel</w:t>
      </w:r>
      <w:r>
        <w:rPr>
          <w:rFonts w:eastAsia="Calibri" w:cs="Calibri"/>
          <w:sz w:val="20"/>
        </w:rPr>
        <w:t>“)</w:t>
      </w:r>
    </w:p>
    <w:p w14:paraId="332E588A" w14:textId="77777777" w:rsidR="00635991" w:rsidRDefault="00635991">
      <w:pPr>
        <w:jc w:val="both"/>
      </w:pPr>
    </w:p>
    <w:p w14:paraId="14077962" w14:textId="77777777" w:rsidR="00712971" w:rsidRDefault="00025922">
      <w:pPr>
        <w:tabs>
          <w:tab w:val="left" w:pos="3600"/>
        </w:tabs>
        <w:spacing w:before="120" w:line="276" w:lineRule="auto"/>
        <w:ind w:left="1800" w:hanging="1800"/>
      </w:pPr>
      <w:r>
        <w:rPr>
          <w:rFonts w:eastAsia="Calibri" w:cs="Calibri"/>
          <w:sz w:val="21"/>
        </w:rPr>
        <w:tab/>
        <w:t>(dále jen jako „</w:t>
      </w:r>
      <w:r>
        <w:rPr>
          <w:rFonts w:eastAsia="Calibri" w:cs="Calibri"/>
          <w:b/>
          <w:sz w:val="21"/>
        </w:rPr>
        <w:t>Zaměstnavatel</w:t>
      </w:r>
      <w:r>
        <w:rPr>
          <w:rFonts w:eastAsia="Calibri" w:cs="Calibri"/>
          <w:sz w:val="21"/>
        </w:rPr>
        <w:t>“)</w:t>
      </w:r>
    </w:p>
    <w:p w14:paraId="7DC85082" w14:textId="77777777" w:rsidR="00712971" w:rsidRDefault="00025922">
      <w:pPr>
        <w:jc w:val="both"/>
      </w:pPr>
      <w:r>
        <w:rPr>
          <w:rFonts w:eastAsia="Calibri" w:cs="Calibri"/>
          <w:b/>
          <w:color w:val="000000"/>
        </w:rPr>
        <w:t>ZAMĚSTNANEC</w:t>
      </w:r>
    </w:p>
    <w:p w14:paraId="08C57601" w14:textId="77777777" w:rsidR="00712971" w:rsidRDefault="00025922">
      <w:pPr>
        <w:jc w:val="both"/>
      </w:pPr>
      <w:r>
        <w:rPr>
          <w:rFonts w:eastAsia="Calibri" w:cs="Calibri"/>
          <w:color w:val="000000"/>
        </w:rPr>
        <w:t xml:space="preserve">Jméno a příjmení zaměstnance: </w:t>
      </w:r>
      <w:r w:rsidR="00635991" w:rsidRPr="00635991">
        <w:rPr>
          <w:rFonts w:eastAsia="Calibri" w:cs="Calibri"/>
          <w:b/>
          <w:color w:val="000000"/>
          <w:highlight w:val="yellow"/>
        </w:rPr>
        <w:t>……………………………………</w:t>
      </w:r>
    </w:p>
    <w:p w14:paraId="1A4CB1B3" w14:textId="77777777" w:rsidR="00712971" w:rsidRDefault="00025922">
      <w:pPr>
        <w:jc w:val="both"/>
      </w:pPr>
      <w:r>
        <w:rPr>
          <w:rFonts w:eastAsia="Calibri" w:cs="Calibri"/>
          <w:color w:val="000000"/>
        </w:rPr>
        <w:t xml:space="preserve">Adresa bydliště: </w:t>
      </w:r>
      <w:r w:rsidR="00635991" w:rsidRPr="00635991">
        <w:rPr>
          <w:rFonts w:eastAsia="Calibri" w:cs="Calibri"/>
          <w:b/>
          <w:color w:val="000000"/>
          <w:highlight w:val="yellow"/>
        </w:rPr>
        <w:t>……………………………………………</w:t>
      </w:r>
    </w:p>
    <w:p w14:paraId="0B49CF63" w14:textId="77777777" w:rsidR="00712971" w:rsidRDefault="00712971">
      <w:pPr>
        <w:jc w:val="both"/>
      </w:pPr>
    </w:p>
    <w:p w14:paraId="29A5B4A6" w14:textId="77777777" w:rsidR="00712971" w:rsidRDefault="00025922">
      <w:pPr>
        <w:tabs>
          <w:tab w:val="left" w:pos="3600"/>
        </w:tabs>
        <w:spacing w:before="120" w:line="276" w:lineRule="auto"/>
        <w:ind w:left="1800" w:hanging="1800"/>
      </w:pPr>
      <w:r>
        <w:rPr>
          <w:rFonts w:eastAsia="Calibri" w:cs="Calibri"/>
          <w:b/>
          <w:sz w:val="21"/>
        </w:rPr>
        <w:tab/>
      </w:r>
      <w:r>
        <w:rPr>
          <w:rFonts w:eastAsia="Calibri" w:cs="Calibri"/>
          <w:sz w:val="21"/>
        </w:rPr>
        <w:t>(dále jen jako „</w:t>
      </w:r>
      <w:r>
        <w:rPr>
          <w:rFonts w:eastAsia="Calibri" w:cs="Calibri"/>
          <w:b/>
          <w:sz w:val="21"/>
        </w:rPr>
        <w:t>Zaměstnanec</w:t>
      </w:r>
      <w:r>
        <w:rPr>
          <w:rFonts w:eastAsia="Calibri" w:cs="Calibri"/>
          <w:sz w:val="21"/>
        </w:rPr>
        <w:t>“)</w:t>
      </w:r>
    </w:p>
    <w:p w14:paraId="55101A2C" w14:textId="77777777" w:rsidR="00712971" w:rsidRDefault="00025922">
      <w:pPr>
        <w:tabs>
          <w:tab w:val="left" w:pos="3600"/>
        </w:tabs>
        <w:spacing w:before="120" w:line="276" w:lineRule="auto"/>
        <w:ind w:left="1800" w:hanging="1800"/>
      </w:pPr>
      <w:r>
        <w:rPr>
          <w:rFonts w:eastAsia="Calibri" w:cs="Calibri"/>
          <w:sz w:val="21"/>
        </w:rPr>
        <w:tab/>
        <w:t>(Zaměstnavatel a Zaměstnanec společně dále také jen jako „</w:t>
      </w:r>
      <w:r>
        <w:rPr>
          <w:rFonts w:eastAsia="Calibri" w:cs="Calibri"/>
          <w:b/>
          <w:sz w:val="21"/>
        </w:rPr>
        <w:t>Strany Dohody</w:t>
      </w:r>
      <w:r>
        <w:rPr>
          <w:rFonts w:eastAsia="Calibri" w:cs="Calibri"/>
          <w:sz w:val="21"/>
        </w:rPr>
        <w:t>“)</w:t>
      </w:r>
    </w:p>
    <w:p w14:paraId="65C8E9F7" w14:textId="77777777" w:rsidR="00712971" w:rsidRDefault="00712971">
      <w:pPr>
        <w:tabs>
          <w:tab w:val="left" w:pos="0"/>
          <w:tab w:val="left" w:pos="1800"/>
        </w:tabs>
      </w:pPr>
    </w:p>
    <w:p w14:paraId="67C49CB8" w14:textId="77777777" w:rsidR="00712971" w:rsidRDefault="00635991" w:rsidP="00635991">
      <w:pPr>
        <w:tabs>
          <w:tab w:val="left" w:pos="-1080"/>
        </w:tabs>
        <w:spacing w:before="240"/>
        <w:ind w:left="360"/>
      </w:pP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 w:rsidR="00025922">
        <w:rPr>
          <w:rFonts w:eastAsia="Calibri" w:cs="Calibri"/>
          <w:b/>
          <w:sz w:val="24"/>
        </w:rPr>
        <w:t>Úvodní ustanovení</w:t>
      </w:r>
    </w:p>
    <w:p w14:paraId="7CBD1F93" w14:textId="77777777" w:rsidR="0071297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</w:pPr>
      <w:r w:rsidRPr="00635991">
        <w:rPr>
          <w:rFonts w:eastAsia="Calibri" w:cs="Calibri"/>
          <w:color w:val="000000"/>
          <w:sz w:val="21"/>
        </w:rPr>
        <w:t xml:space="preserve">Tato Dohoda je uzavírána v návaznosti na dohodu o práci konané mimo pracovní poměr uzavřenou mezi Zaměstnancem a Zaměstnavatelem dne </w:t>
      </w:r>
      <w:r>
        <w:rPr>
          <w:rFonts w:eastAsia="Calibri" w:cs="Calibri"/>
          <w:b/>
          <w:color w:val="000000"/>
          <w:sz w:val="21"/>
          <w:highlight w:val="yellow"/>
        </w:rPr>
        <w:t>………………………</w:t>
      </w:r>
      <w:r w:rsidRPr="00635991">
        <w:rPr>
          <w:rFonts w:eastAsia="Calibri" w:cs="Calibri"/>
          <w:color w:val="000000"/>
          <w:sz w:val="21"/>
        </w:rPr>
        <w:t xml:space="preserve">, na základě které Zaměstnanec vykonává pro Zaměstnavatele sjednaný druh práce </w:t>
      </w:r>
      <w:r w:rsidR="00635991" w:rsidRPr="00635991">
        <w:rPr>
          <w:rFonts w:eastAsia="Calibri" w:cs="Calibri"/>
          <w:color w:val="000000"/>
          <w:sz w:val="21"/>
          <w:highlight w:val="yellow"/>
        </w:rPr>
        <w:t>……………………………………..</w:t>
      </w:r>
      <w:r w:rsidRPr="00635991">
        <w:rPr>
          <w:rFonts w:eastAsia="Calibri" w:cs="Calibri"/>
          <w:color w:val="000000"/>
          <w:sz w:val="21"/>
        </w:rPr>
        <w:t>.</w:t>
      </w:r>
    </w:p>
    <w:p w14:paraId="7E713758" w14:textId="77777777" w:rsidR="0071297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</w:pPr>
      <w:r w:rsidRPr="00635991">
        <w:rPr>
          <w:rFonts w:eastAsia="Calibri" w:cs="Calibri"/>
          <w:color w:val="000000"/>
          <w:sz w:val="21"/>
        </w:rPr>
        <w:t xml:space="preserve">Jelikož to povaha práce Zaměstnance umožňuje, dohodly se Strany Dohody na tom, že Zaměstnanec bude vykonávat v dohodnutém rozsahu práci na dálku, formou tzv. </w:t>
      </w:r>
      <w:proofErr w:type="spellStart"/>
      <w:r w:rsidRPr="00635991">
        <w:rPr>
          <w:rFonts w:eastAsia="Calibri" w:cs="Calibri"/>
          <w:color w:val="000000"/>
          <w:sz w:val="21"/>
        </w:rPr>
        <w:t>home</w:t>
      </w:r>
      <w:proofErr w:type="spellEnd"/>
      <w:r w:rsidRPr="00635991">
        <w:rPr>
          <w:rFonts w:eastAsia="Calibri" w:cs="Calibri"/>
          <w:color w:val="000000"/>
          <w:sz w:val="21"/>
        </w:rPr>
        <w:t xml:space="preserve"> office (dále jen „</w:t>
      </w:r>
      <w:r w:rsidRPr="00635991">
        <w:rPr>
          <w:rFonts w:eastAsia="Calibri" w:cs="Calibri"/>
          <w:b/>
          <w:color w:val="000000"/>
          <w:sz w:val="21"/>
        </w:rPr>
        <w:t>Práce na dálku</w:t>
      </w:r>
      <w:r w:rsidRPr="00635991">
        <w:rPr>
          <w:rFonts w:eastAsia="Calibri" w:cs="Calibri"/>
          <w:color w:val="000000"/>
          <w:sz w:val="21"/>
        </w:rPr>
        <w:t xml:space="preserve">“).  </w:t>
      </w:r>
    </w:p>
    <w:p w14:paraId="58652F5E" w14:textId="77777777" w:rsidR="0071297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</w:pPr>
      <w:r w:rsidRPr="00635991">
        <w:rPr>
          <w:rFonts w:eastAsia="Calibri" w:cs="Calibri"/>
          <w:color w:val="000000"/>
          <w:sz w:val="21"/>
        </w:rPr>
        <w:t>Strany Dohody za tímto účelem uzavírají tuto Dohodu za níže uvedených podmínek.</w:t>
      </w:r>
    </w:p>
    <w:p w14:paraId="3CD7017D" w14:textId="77777777" w:rsidR="00712971" w:rsidRDefault="00635991" w:rsidP="00635991">
      <w:pPr>
        <w:tabs>
          <w:tab w:val="left" w:pos="-1080"/>
        </w:tabs>
        <w:spacing w:before="240"/>
        <w:ind w:left="709" w:hanging="207"/>
      </w:pP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 w:rsidR="00025922">
        <w:rPr>
          <w:rFonts w:eastAsia="Calibri" w:cs="Calibri"/>
          <w:b/>
          <w:sz w:val="24"/>
        </w:rPr>
        <w:t>Výkon Práce na dálku</w:t>
      </w:r>
    </w:p>
    <w:p w14:paraId="1F60F82C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>
        <w:rPr>
          <w:rFonts w:eastAsia="Calibri" w:cs="Calibri"/>
          <w:color w:val="000000"/>
          <w:sz w:val="21"/>
        </w:rPr>
        <w:t xml:space="preserve">Místem výkonu Práce na dálku je </w:t>
      </w:r>
      <w:r w:rsidRPr="00635991">
        <w:rPr>
          <w:rFonts w:eastAsia="Calibri" w:cs="Calibri"/>
          <w:color w:val="000000"/>
          <w:sz w:val="21"/>
          <w:highlight w:val="yellow"/>
        </w:rPr>
        <w:t>bydliště</w:t>
      </w:r>
      <w:r w:rsidR="00635991" w:rsidRPr="00635991">
        <w:rPr>
          <w:rFonts w:eastAsia="Calibri" w:cs="Calibri"/>
          <w:color w:val="000000"/>
          <w:sz w:val="21"/>
          <w:highlight w:val="yellow"/>
        </w:rPr>
        <w:t xml:space="preserve"> </w:t>
      </w:r>
      <w:r>
        <w:rPr>
          <w:rFonts w:eastAsia="Calibri" w:cs="Calibri"/>
          <w:color w:val="000000"/>
          <w:sz w:val="21"/>
        </w:rPr>
        <w:t>Zaměstnance uvedené v záhlaví této Dohody</w:t>
      </w:r>
      <w:r w:rsidR="00635991">
        <w:rPr>
          <w:rFonts w:eastAsia="Calibri" w:cs="Calibri"/>
          <w:color w:val="000000"/>
          <w:sz w:val="21"/>
        </w:rPr>
        <w:t xml:space="preserve"> </w:t>
      </w:r>
      <w:r w:rsidR="00635991" w:rsidRPr="00635991">
        <w:rPr>
          <w:rFonts w:eastAsia="Calibri" w:cs="Calibri"/>
          <w:color w:val="000000"/>
          <w:sz w:val="21"/>
          <w:highlight w:val="yellow"/>
        </w:rPr>
        <w:t>a ………</w:t>
      </w:r>
      <w:proofErr w:type="gramStart"/>
      <w:r w:rsidR="00635991" w:rsidRPr="00635991">
        <w:rPr>
          <w:rFonts w:eastAsia="Calibri" w:cs="Calibri"/>
          <w:color w:val="000000"/>
          <w:sz w:val="21"/>
          <w:highlight w:val="yellow"/>
        </w:rPr>
        <w:t>…….</w:t>
      </w:r>
      <w:proofErr w:type="gramEnd"/>
      <w:r>
        <w:rPr>
          <w:rFonts w:eastAsia="Calibri" w:cs="Calibri"/>
          <w:color w:val="000000"/>
          <w:sz w:val="21"/>
        </w:rPr>
        <w:t>. Strany Dohody se mohou výjimečně dohodnout na jiném místě výkonu Práce na dálku.</w:t>
      </w:r>
    </w:p>
    <w:p w14:paraId="661D68B4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>
        <w:rPr>
          <w:rFonts w:eastAsia="Calibri" w:cs="Calibri"/>
          <w:color w:val="000000"/>
          <w:sz w:val="21"/>
        </w:rPr>
        <w:t>Rozsah a doba Práce na dálku bude sjednána po individuální dohodě Zaměstnance se Zaměstnavatelem.</w:t>
      </w:r>
    </w:p>
    <w:p w14:paraId="1146AE7D" w14:textId="77777777" w:rsid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 w:rsidRPr="00635991">
        <w:rPr>
          <w:rFonts w:eastAsia="Calibri" w:cs="Calibri"/>
          <w:color w:val="000000"/>
          <w:sz w:val="21"/>
        </w:rPr>
        <w:t xml:space="preserve">Zaměstnanec po dobu výkonu Práce na dálku </w:t>
      </w:r>
      <w:r w:rsidR="00635991" w:rsidRPr="00635991">
        <w:rPr>
          <w:rFonts w:eastAsia="Calibri" w:cs="Calibri"/>
          <w:color w:val="000000"/>
          <w:sz w:val="21"/>
        </w:rPr>
        <w:t>je</w:t>
      </w:r>
      <w:r w:rsidRPr="00635991">
        <w:rPr>
          <w:rFonts w:eastAsia="Calibri" w:cs="Calibri"/>
          <w:color w:val="000000"/>
          <w:sz w:val="21"/>
        </w:rPr>
        <w:t xml:space="preserve"> oprávněn sám si rozvrhovat pracovní dobu</w:t>
      </w:r>
      <w:r w:rsidR="00635991" w:rsidRPr="00635991">
        <w:rPr>
          <w:rFonts w:eastAsia="Calibri" w:cs="Calibri"/>
          <w:color w:val="000000"/>
          <w:sz w:val="21"/>
        </w:rPr>
        <w:t xml:space="preserve"> podle podmínek stanovených v </w:t>
      </w:r>
      <w:r w:rsidRPr="00635991">
        <w:rPr>
          <w:rFonts w:eastAsia="Calibri" w:cs="Calibri"/>
          <w:color w:val="000000"/>
          <w:sz w:val="21"/>
        </w:rPr>
        <w:t>dohodě o práci konané mimo pracovní poměr</w:t>
      </w:r>
      <w:r w:rsidR="00635991" w:rsidRPr="00635991">
        <w:rPr>
          <w:rFonts w:eastAsia="Calibri" w:cs="Calibri"/>
          <w:color w:val="000000"/>
          <w:sz w:val="21"/>
        </w:rPr>
        <w:t xml:space="preserve">. </w:t>
      </w:r>
      <w:r w:rsidRPr="00635991">
        <w:rPr>
          <w:rFonts w:eastAsia="Calibri" w:cs="Calibri"/>
          <w:color w:val="000000"/>
          <w:sz w:val="21"/>
        </w:rPr>
        <w:t xml:space="preserve"> </w:t>
      </w:r>
    </w:p>
    <w:p w14:paraId="5FA0B6DE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 w:rsidRPr="00635991">
        <w:rPr>
          <w:rFonts w:eastAsia="Calibri" w:cs="Calibri"/>
          <w:color w:val="000000"/>
          <w:sz w:val="21"/>
        </w:rPr>
        <w:t>Práce na dálku nepřekročí limity dohody o práci konané mimo pracovní poměr ve vztahu k denní a týdenní pracovní době.</w:t>
      </w:r>
    </w:p>
    <w:p w14:paraId="33944B19" w14:textId="77777777" w:rsidR="00712971" w:rsidRDefault="00635991" w:rsidP="00635991">
      <w:pPr>
        <w:tabs>
          <w:tab w:val="left" w:pos="-1080"/>
        </w:tabs>
        <w:spacing w:before="240"/>
        <w:ind w:left="360"/>
      </w:pP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 w:rsidR="00025922">
        <w:rPr>
          <w:rFonts w:eastAsia="Calibri" w:cs="Calibri"/>
          <w:b/>
          <w:sz w:val="24"/>
        </w:rPr>
        <w:t>Práva a povinnosti Stran Dohody</w:t>
      </w:r>
    </w:p>
    <w:p w14:paraId="5B11DFDD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>
        <w:rPr>
          <w:rFonts w:eastAsia="Calibri" w:cs="Calibri"/>
          <w:color w:val="000000"/>
          <w:sz w:val="21"/>
        </w:rPr>
        <w:t>Zaměstnanec je povinen při Práci na dálku plnit své pracovní úkoly řádně, poctivě a včas.</w:t>
      </w:r>
    </w:p>
    <w:p w14:paraId="57C5FCB2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>
        <w:rPr>
          <w:rFonts w:eastAsia="Calibri" w:cs="Calibri"/>
          <w:color w:val="000000"/>
          <w:sz w:val="21"/>
        </w:rPr>
        <w:t>Zaměstnanec je povinen mít zajištěný během výkonu Práce na dálku přístup k internetu a mobilnímu signálu.</w:t>
      </w:r>
    </w:p>
    <w:p w14:paraId="617C2994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>
        <w:rPr>
          <w:rFonts w:eastAsia="Calibri" w:cs="Calibri"/>
          <w:color w:val="000000"/>
          <w:sz w:val="21"/>
        </w:rPr>
        <w:t>Zaměstnanec bude vždy během výkonu Práce na dálku dostupný prostřednictvím mobilního telefonu za účelem koordinace práce a pracovních úkolů.</w:t>
      </w:r>
    </w:p>
    <w:p w14:paraId="735408B3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>
        <w:rPr>
          <w:rFonts w:eastAsia="Calibri" w:cs="Calibri"/>
          <w:color w:val="000000"/>
          <w:sz w:val="21"/>
        </w:rPr>
        <w:t>Zaměstnanec se zavazuje konat Práci na dálku dle pravidel stanovených Zákoníkem práce, zejména čerpat přestávku na jídlo a oddech ve stanovené délce, nejpozději však po 6 hodinách nepřetržitého výkonu práce, dodržovat nejvyšší přípustnou délku směny, odpočinku mezi směnami, nepřetržitého odpočinku v týdnu a dnů pracovního klidu.</w:t>
      </w:r>
    </w:p>
    <w:p w14:paraId="79DEB77B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>
        <w:rPr>
          <w:rFonts w:eastAsia="Calibri" w:cs="Calibri"/>
          <w:color w:val="000000"/>
          <w:sz w:val="21"/>
        </w:rPr>
        <w:t>Zaměstnanec je povinen uplatňovat povinnost mlčenlivosti i při Práci na dálku a je povinen dbát na odpovídající ochranu důvěrných informací.</w:t>
      </w:r>
    </w:p>
    <w:p w14:paraId="7031DEA5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>
        <w:rPr>
          <w:rFonts w:eastAsia="Calibri" w:cs="Calibri"/>
          <w:color w:val="000000"/>
          <w:sz w:val="21"/>
        </w:rPr>
        <w:t xml:space="preserve">Zaměstnanec je povinen dodržovat zásady bezpečnosti a ochrany zdraví při práci, zejména konat práci na tomu určeném místě (např. pracovna), které splňuje prostorové a ergonomické podmínky pro výkon Práce na dálku, </w:t>
      </w:r>
      <w:r>
        <w:rPr>
          <w:rFonts w:eastAsia="Calibri" w:cs="Calibri"/>
          <w:color w:val="000000"/>
          <w:sz w:val="21"/>
        </w:rPr>
        <w:lastRenderedPageBreak/>
        <w:t>dodržovat vhodné parametry osvětlení a větrání a vyvarovat se jakýmkoli činnostem ohrožujícím Zaměstnancovu bezpečnost a zdraví při výkonu Práce na dálku. Zaměstnanec ohlásí každý pracovní úraz a umožní Zaměstnavateli jeho vyšetření a evidenci. Zaměstnavatel je oprávněn ověřit způsobilost domácího pracoviště Zaměstnance</w:t>
      </w:r>
      <w:r w:rsidR="00CB59D1">
        <w:rPr>
          <w:rFonts w:eastAsia="Calibri" w:cs="Calibri"/>
          <w:color w:val="000000"/>
          <w:sz w:val="21"/>
        </w:rPr>
        <w:t>.</w:t>
      </w:r>
    </w:p>
    <w:p w14:paraId="44374E9C" w14:textId="77777777" w:rsidR="0071297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</w:pPr>
      <w:r>
        <w:rPr>
          <w:rFonts w:eastAsia="Calibri" w:cs="Calibri"/>
          <w:color w:val="000000"/>
          <w:sz w:val="21"/>
        </w:rPr>
        <w:t xml:space="preserve">Zaměstnanec je oprávněn při Práci na dálku používat pracovní pomůcky svěřené mu Zaměstnavatelem, a to pouze způsobem a k účelu, k němuž mu byly pomůcky svěřeny.  </w:t>
      </w:r>
    </w:p>
    <w:p w14:paraId="18CF9B74" w14:textId="77777777" w:rsidR="00712971" w:rsidRDefault="00635991" w:rsidP="00635991">
      <w:pPr>
        <w:tabs>
          <w:tab w:val="left" w:pos="-1080"/>
        </w:tabs>
        <w:spacing w:before="240"/>
      </w:pP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 w:rsidR="00025922">
        <w:rPr>
          <w:rFonts w:eastAsia="Calibri" w:cs="Calibri"/>
          <w:b/>
          <w:sz w:val="24"/>
        </w:rPr>
        <w:t>Náhrada nákladů spojených s Prací na dálku</w:t>
      </w:r>
    </w:p>
    <w:p w14:paraId="6F8B7061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>
        <w:rPr>
          <w:rFonts w:eastAsia="Calibri" w:cs="Calibri"/>
          <w:color w:val="000000"/>
          <w:sz w:val="21"/>
        </w:rPr>
        <w:t>Strany Dohody považují možnost výkonu Práce na dálku za benefit Zaměstnance, a proto se v souladu s § 190a odst. 2 Zákoníku práce dohodly na tom, že náhrady nákladů v souvislosti s výkonem Práce na dálku Zaměstnanci nepřísluší.</w:t>
      </w:r>
    </w:p>
    <w:p w14:paraId="53631EC4" w14:textId="77777777" w:rsidR="0071297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</w:pPr>
      <w:r>
        <w:rPr>
          <w:rFonts w:eastAsia="Calibri" w:cs="Calibri"/>
          <w:color w:val="000000"/>
          <w:sz w:val="21"/>
        </w:rPr>
        <w:t>Zaměstnavatel a Zaměstnanec se dohodli, že zaměstnanci nepřísluší za užívání vlastních pracovních pomůcek náhrada za opotřebení.</w:t>
      </w:r>
    </w:p>
    <w:p w14:paraId="1CA023D7" w14:textId="77777777" w:rsidR="00712971" w:rsidRDefault="00635991" w:rsidP="00635991">
      <w:pPr>
        <w:tabs>
          <w:tab w:val="left" w:pos="-1080"/>
        </w:tabs>
        <w:spacing w:before="240"/>
        <w:ind w:left="360"/>
      </w:pPr>
      <w:r>
        <w:rPr>
          <w:rFonts w:eastAsia="Calibri" w:cs="Calibri"/>
          <w:b/>
          <w:sz w:val="24"/>
        </w:rPr>
        <w:tab/>
      </w:r>
      <w:r>
        <w:rPr>
          <w:rFonts w:eastAsia="Calibri" w:cs="Calibri"/>
          <w:b/>
          <w:sz w:val="24"/>
        </w:rPr>
        <w:tab/>
      </w:r>
      <w:r w:rsidR="00025922">
        <w:rPr>
          <w:rFonts w:eastAsia="Calibri" w:cs="Calibri"/>
          <w:b/>
          <w:sz w:val="24"/>
        </w:rPr>
        <w:t>Závěrečná ustanovení</w:t>
      </w:r>
    </w:p>
    <w:p w14:paraId="468BB264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>
        <w:rPr>
          <w:rFonts w:eastAsia="Calibri" w:cs="Calibri"/>
          <w:color w:val="000000"/>
          <w:sz w:val="21"/>
        </w:rPr>
        <w:t>Tato Dohoda se uzavírá na dobu neurčitou.</w:t>
      </w:r>
    </w:p>
    <w:p w14:paraId="78478483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>
        <w:rPr>
          <w:rFonts w:eastAsia="Calibri" w:cs="Calibri"/>
          <w:color w:val="000000"/>
          <w:sz w:val="21"/>
        </w:rPr>
        <w:t>Tato Dohoda může být rozvázána vzájemnou dohodou Zaměstnance a Zaměstnavatele ke sjednanému dni. Každá ze Stran Dohody je také oprávněna závazek z této Dohody jednostranně a bez uvedení důvodu vypovědět. Výpovědní doba činí 30 dnů ode dne, kdy byla výpověď doručena druhé smluvní straně.</w:t>
      </w:r>
    </w:p>
    <w:p w14:paraId="6AB37BCA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>
        <w:rPr>
          <w:rFonts w:eastAsia="Calibri" w:cs="Calibri"/>
          <w:color w:val="000000"/>
          <w:sz w:val="21"/>
        </w:rPr>
        <w:t xml:space="preserve">Další podmínky výkonu Práce na dálku touto Dohodou neupravené se řídí příslušnými ustanoveními Zákoníku práce.  </w:t>
      </w:r>
    </w:p>
    <w:p w14:paraId="02A0EB4C" w14:textId="77777777" w:rsidR="00712971" w:rsidRPr="00635991" w:rsidRDefault="00025922" w:rsidP="00635991">
      <w:pPr>
        <w:pStyle w:val="Odstavecseseznamem"/>
        <w:numPr>
          <w:ilvl w:val="0"/>
          <w:numId w:val="2"/>
        </w:numPr>
        <w:spacing w:before="120"/>
        <w:ind w:left="284" w:hanging="141"/>
        <w:jc w:val="both"/>
        <w:rPr>
          <w:rFonts w:eastAsia="Calibri" w:cs="Calibri"/>
          <w:color w:val="000000"/>
          <w:sz w:val="21"/>
        </w:rPr>
      </w:pPr>
      <w:r>
        <w:rPr>
          <w:rFonts w:eastAsia="Calibri" w:cs="Calibri"/>
          <w:color w:val="000000"/>
          <w:sz w:val="21"/>
        </w:rPr>
        <w:t>Tato Dohoda byla sepsána ve dvou vyhotoveních, z nichž jedno obdrží Zaměstnanec a jedno Zaměstnavatel.</w:t>
      </w:r>
    </w:p>
    <w:p w14:paraId="726F8033" w14:textId="77777777" w:rsidR="00712971" w:rsidRDefault="00712971" w:rsidP="00635991">
      <w:pPr>
        <w:spacing w:before="120"/>
        <w:jc w:val="both"/>
      </w:pPr>
    </w:p>
    <w:p w14:paraId="3A960A35" w14:textId="77777777" w:rsidR="00712971" w:rsidRDefault="00712971">
      <w:pPr>
        <w:spacing w:before="120"/>
        <w:ind w:left="747"/>
        <w:jc w:val="both"/>
      </w:pPr>
    </w:p>
    <w:p w14:paraId="29127064" w14:textId="77777777" w:rsidR="00712971" w:rsidRDefault="00025922">
      <w:pPr>
        <w:spacing w:before="120"/>
        <w:ind w:firstLine="180"/>
      </w:pPr>
      <w:r>
        <w:rPr>
          <w:rFonts w:eastAsia="Calibri" w:cs="Calibri"/>
          <w:sz w:val="21"/>
        </w:rPr>
        <w:t xml:space="preserve">V </w:t>
      </w:r>
      <w:r w:rsidRPr="00025922">
        <w:rPr>
          <w:rFonts w:eastAsia="Calibri" w:cs="Calibri"/>
          <w:sz w:val="21"/>
          <w:highlight w:val="yellow"/>
        </w:rPr>
        <w:t>…………………….</w:t>
      </w:r>
      <w:r>
        <w:rPr>
          <w:rFonts w:eastAsia="Calibri" w:cs="Calibri"/>
          <w:sz w:val="21"/>
        </w:rPr>
        <w:t xml:space="preserve"> dne </w:t>
      </w:r>
      <w:r w:rsidRPr="00025922">
        <w:rPr>
          <w:rFonts w:eastAsia="Calibri" w:cs="Calibri"/>
          <w:b/>
          <w:highlight w:val="yellow"/>
        </w:rPr>
        <w:t>……………………</w:t>
      </w:r>
      <w:proofErr w:type="gramStart"/>
      <w:r w:rsidRPr="00025922">
        <w:rPr>
          <w:rFonts w:eastAsia="Calibri" w:cs="Calibri"/>
          <w:b/>
          <w:highlight w:val="yellow"/>
        </w:rPr>
        <w:t>…….</w:t>
      </w:r>
      <w:proofErr w:type="gramEnd"/>
      <w:r w:rsidRPr="00025922">
        <w:rPr>
          <w:rFonts w:eastAsia="Calibri" w:cs="Calibri"/>
          <w:b/>
          <w:highlight w:val="yellow"/>
        </w:rPr>
        <w:t>.</w:t>
      </w:r>
    </w:p>
    <w:p w14:paraId="436E7DB3" w14:textId="77777777" w:rsidR="00712971" w:rsidRDefault="00712971">
      <w:pPr>
        <w:spacing w:before="120"/>
        <w:ind w:left="567"/>
      </w:pPr>
    </w:p>
    <w:p w14:paraId="00D91FE9" w14:textId="77777777" w:rsidR="00712971" w:rsidRDefault="00712971">
      <w:pPr>
        <w:spacing w:before="120"/>
        <w:ind w:left="567"/>
      </w:pPr>
    </w:p>
    <w:p w14:paraId="24A9E5FE" w14:textId="77777777" w:rsidR="00712971" w:rsidRDefault="00025922">
      <w:pPr>
        <w:spacing w:before="120"/>
        <w:ind w:left="567"/>
      </w:pPr>
      <w:r>
        <w:rPr>
          <w:rFonts w:eastAsia="Calibri" w:cs="Calibri"/>
          <w:sz w:val="21"/>
        </w:rPr>
        <w:t>_____________________</w:t>
      </w:r>
      <w:r>
        <w:rPr>
          <w:rFonts w:eastAsia="Calibri" w:cs="Calibri"/>
          <w:sz w:val="21"/>
        </w:rPr>
        <w:tab/>
      </w:r>
      <w:r>
        <w:rPr>
          <w:rFonts w:eastAsia="Calibri" w:cs="Calibri"/>
          <w:sz w:val="21"/>
        </w:rPr>
        <w:tab/>
      </w:r>
      <w:r>
        <w:rPr>
          <w:rFonts w:eastAsia="Calibri" w:cs="Calibri"/>
          <w:sz w:val="21"/>
        </w:rPr>
        <w:tab/>
      </w:r>
      <w:r>
        <w:rPr>
          <w:rFonts w:eastAsia="Calibri" w:cs="Calibri"/>
          <w:sz w:val="21"/>
        </w:rPr>
        <w:tab/>
      </w:r>
      <w:r>
        <w:rPr>
          <w:rFonts w:eastAsia="Calibri" w:cs="Calibri"/>
          <w:sz w:val="21"/>
        </w:rPr>
        <w:tab/>
      </w:r>
      <w:r>
        <w:rPr>
          <w:rFonts w:eastAsia="Calibri" w:cs="Calibri"/>
          <w:sz w:val="21"/>
        </w:rPr>
        <w:tab/>
        <w:t>_____________________</w:t>
      </w:r>
    </w:p>
    <w:p w14:paraId="24E90B88" w14:textId="77777777" w:rsidR="00712971" w:rsidRDefault="00025922">
      <w:pPr>
        <w:ind w:firstLine="708"/>
      </w:pPr>
      <w:r>
        <w:rPr>
          <w:rFonts w:eastAsia="Calibri" w:cs="Calibri"/>
          <w:b/>
          <w:sz w:val="21"/>
        </w:rPr>
        <w:t xml:space="preserve">    Zaměstnavatel</w:t>
      </w:r>
      <w:r>
        <w:rPr>
          <w:rFonts w:eastAsia="Calibri" w:cs="Calibri"/>
          <w:b/>
          <w:sz w:val="21"/>
        </w:rPr>
        <w:tab/>
      </w:r>
      <w:r>
        <w:rPr>
          <w:rFonts w:eastAsia="Calibri" w:cs="Calibri"/>
          <w:b/>
          <w:sz w:val="21"/>
        </w:rPr>
        <w:tab/>
      </w:r>
      <w:r>
        <w:rPr>
          <w:rFonts w:eastAsia="Calibri" w:cs="Calibri"/>
          <w:b/>
          <w:sz w:val="21"/>
        </w:rPr>
        <w:tab/>
      </w:r>
      <w:r>
        <w:rPr>
          <w:rFonts w:eastAsia="Calibri" w:cs="Calibri"/>
          <w:b/>
          <w:sz w:val="21"/>
        </w:rPr>
        <w:tab/>
      </w:r>
      <w:r>
        <w:rPr>
          <w:rFonts w:eastAsia="Calibri" w:cs="Calibri"/>
          <w:b/>
          <w:sz w:val="21"/>
        </w:rPr>
        <w:tab/>
      </w:r>
      <w:r>
        <w:rPr>
          <w:rFonts w:eastAsia="Calibri" w:cs="Calibri"/>
          <w:b/>
          <w:sz w:val="21"/>
        </w:rPr>
        <w:tab/>
        <w:t xml:space="preserve">           Zaměstnanec</w:t>
      </w:r>
    </w:p>
    <w:p w14:paraId="1B6C1F9C" w14:textId="77777777" w:rsidR="00712971" w:rsidRDefault="00712971">
      <w:pPr>
        <w:ind w:firstLine="708"/>
      </w:pPr>
    </w:p>
    <w:p w14:paraId="1E057289" w14:textId="77777777" w:rsidR="00712971" w:rsidRDefault="00712971">
      <w:pPr>
        <w:ind w:firstLine="708"/>
      </w:pPr>
    </w:p>
    <w:p w14:paraId="5207BF35" w14:textId="77777777" w:rsidR="00712971" w:rsidRDefault="00712971"/>
    <w:sectPr w:rsidR="00712971" w:rsidSect="00635991">
      <w:pgSz w:w="11906" w:h="16838"/>
      <w:pgMar w:top="568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97EF1"/>
    <w:multiLevelType w:val="multilevel"/>
    <w:tmpl w:val="6C7AF118"/>
    <w:lvl w:ilvl="0">
      <w:numFmt w:val="bullet"/>
      <w:lvlText w:val="•"/>
      <w:lvlJc w:val="left"/>
      <w:pPr>
        <w:ind w:left="9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69EE2EFE"/>
    <w:multiLevelType w:val="hybridMultilevel"/>
    <w:tmpl w:val="C4E8796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10205110">
    <w:abstractNumId w:val="0"/>
  </w:num>
  <w:num w:numId="2" w16cid:durableId="485829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71"/>
    <w:rsid w:val="00025922"/>
    <w:rsid w:val="00044A3F"/>
    <w:rsid w:val="00635991"/>
    <w:rsid w:val="00712971"/>
    <w:rsid w:val="00AE5DDD"/>
    <w:rsid w:val="00C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AC06"/>
  <w15:docId w15:val="{9C0DBCA1-8CFA-465D-B348-A46FE20D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</dc:creator>
  <cp:lastModifiedBy>Michal Sojka</cp:lastModifiedBy>
  <cp:revision>2</cp:revision>
  <dcterms:created xsi:type="dcterms:W3CDTF">2025-01-23T11:05:00Z</dcterms:created>
  <dcterms:modified xsi:type="dcterms:W3CDTF">2025-01-23T11:05:00Z</dcterms:modified>
</cp:coreProperties>
</file>